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39" w:rsidRPr="00377039" w:rsidRDefault="00377039" w:rsidP="00F84F52">
      <w:pPr>
        <w:spacing w:line="52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南京市市级财政政策项目事前绩效评估</w:t>
      </w:r>
    </w:p>
    <w:p w:rsidR="00377039" w:rsidRPr="00377039" w:rsidRDefault="00377039" w:rsidP="00F84F52">
      <w:pPr>
        <w:spacing w:line="52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操作规程（试行）</w:t>
      </w:r>
    </w:p>
    <w:p w:rsidR="00377039" w:rsidRPr="000303E9" w:rsidRDefault="00377039" w:rsidP="00377039">
      <w:pPr>
        <w:spacing w:line="520" w:lineRule="exact"/>
        <w:jc w:val="center"/>
        <w:rPr>
          <w:rFonts w:ascii="仿宋" w:eastAsia="仿宋" w:hAnsi="仿宋"/>
          <w:sz w:val="32"/>
          <w:szCs w:val="32"/>
        </w:rPr>
      </w:pPr>
    </w:p>
    <w:p w:rsidR="00377039" w:rsidRPr="00326AF8" w:rsidRDefault="00377039" w:rsidP="00377039">
      <w:pPr>
        <w:spacing w:line="520" w:lineRule="exact"/>
        <w:jc w:val="center"/>
        <w:rPr>
          <w:rFonts w:ascii="黑体" w:eastAsia="黑体" w:hAnsi="黑体"/>
          <w:sz w:val="32"/>
          <w:szCs w:val="32"/>
        </w:rPr>
      </w:pPr>
      <w:r w:rsidRPr="00326AF8">
        <w:rPr>
          <w:rFonts w:ascii="黑体" w:eastAsia="黑体" w:hAnsi="黑体" w:hint="eastAsia"/>
          <w:sz w:val="32"/>
          <w:szCs w:val="32"/>
        </w:rPr>
        <w:t>第一章  总则</w:t>
      </w:r>
    </w:p>
    <w:p w:rsidR="00377039" w:rsidRPr="000303E9" w:rsidRDefault="00377039" w:rsidP="00377039">
      <w:pPr>
        <w:spacing w:line="520" w:lineRule="exact"/>
        <w:ind w:firstLineChars="200" w:firstLine="640"/>
        <w:rPr>
          <w:rFonts w:ascii="仿宋" w:eastAsia="仿宋" w:hAnsi="仿宋"/>
          <w:sz w:val="32"/>
          <w:szCs w:val="32"/>
        </w:rPr>
      </w:pPr>
      <w:r w:rsidRPr="000303E9">
        <w:rPr>
          <w:rFonts w:ascii="仿宋" w:eastAsia="仿宋" w:hAnsi="仿宋" w:hint="eastAsia"/>
          <w:sz w:val="32"/>
          <w:szCs w:val="32"/>
        </w:rPr>
        <w:t xml:space="preserve">第一条 </w:t>
      </w:r>
      <w:r>
        <w:rPr>
          <w:rFonts w:ascii="仿宋" w:eastAsia="仿宋" w:hAnsi="仿宋" w:hint="eastAsia"/>
          <w:sz w:val="32"/>
          <w:szCs w:val="32"/>
        </w:rPr>
        <w:t xml:space="preserve"> 为全面实施预算绩效管理，提高财政资源配置效率和使用效益，</w:t>
      </w:r>
      <w:r w:rsidRPr="000303E9">
        <w:rPr>
          <w:rFonts w:ascii="仿宋" w:eastAsia="仿宋" w:hAnsi="仿宋" w:hint="eastAsia"/>
          <w:sz w:val="32"/>
          <w:szCs w:val="32"/>
        </w:rPr>
        <w:t>根据</w:t>
      </w:r>
      <w:r w:rsidRPr="000303E9">
        <w:rPr>
          <w:rFonts w:ascii="仿宋" w:eastAsia="仿宋" w:hAnsi="仿宋" w:hint="eastAsia"/>
          <w:kern w:val="0"/>
          <w:sz w:val="32"/>
          <w:szCs w:val="32"/>
        </w:rPr>
        <w:t>《</w:t>
      </w:r>
      <w:r>
        <w:rPr>
          <w:rFonts w:ascii="仿宋" w:eastAsia="仿宋" w:hAnsi="仿宋" w:hint="eastAsia"/>
          <w:kern w:val="0"/>
          <w:sz w:val="32"/>
          <w:szCs w:val="32"/>
        </w:rPr>
        <w:t>中华人民共和国预算法</w:t>
      </w:r>
      <w:r w:rsidRPr="000303E9">
        <w:rPr>
          <w:rFonts w:ascii="仿宋" w:eastAsia="仿宋" w:hAnsi="仿宋" w:hint="eastAsia"/>
          <w:kern w:val="0"/>
          <w:sz w:val="32"/>
          <w:szCs w:val="32"/>
        </w:rPr>
        <w:t>》、</w:t>
      </w:r>
      <w:r>
        <w:rPr>
          <w:rFonts w:ascii="仿宋" w:eastAsia="仿宋" w:hAnsi="仿宋" w:hint="eastAsia"/>
          <w:kern w:val="0"/>
          <w:sz w:val="32"/>
          <w:szCs w:val="32"/>
        </w:rPr>
        <w:t>《中共中央 国务院关于全面实施预算绩效管理的意见》、</w:t>
      </w:r>
      <w:r w:rsidRPr="000303E9">
        <w:rPr>
          <w:rFonts w:ascii="仿宋" w:eastAsia="仿宋" w:hAnsi="仿宋" w:hint="eastAsia"/>
          <w:kern w:val="0"/>
          <w:sz w:val="32"/>
          <w:szCs w:val="32"/>
        </w:rPr>
        <w:t>《中共江苏省委 江苏省人民政府关于全面实施预算绩效管理的实施意见》、</w:t>
      </w:r>
      <w:r w:rsidRPr="00160F47">
        <w:rPr>
          <w:rFonts w:ascii="仿宋" w:eastAsia="仿宋" w:hAnsi="仿宋" w:hint="eastAsia"/>
          <w:sz w:val="32"/>
          <w:szCs w:val="32"/>
        </w:rPr>
        <w:t>《中共南京市委办公厅 南京市人民政府办公厅关于印发&lt;南京市全面实施预算绩效管理三年（2019-2021年）行动计划&gt;的通知》</w:t>
      </w:r>
      <w:r>
        <w:rPr>
          <w:rFonts w:ascii="仿宋" w:eastAsia="仿宋" w:hAnsi="仿宋" w:hint="eastAsia"/>
          <w:sz w:val="32"/>
          <w:szCs w:val="32"/>
        </w:rPr>
        <w:t>等法律、文件规定</w:t>
      </w:r>
      <w:r w:rsidRPr="000303E9">
        <w:rPr>
          <w:rFonts w:ascii="仿宋" w:eastAsia="仿宋" w:hAnsi="仿宋" w:hint="eastAsia"/>
          <w:sz w:val="32"/>
          <w:szCs w:val="32"/>
        </w:rPr>
        <w:t>，结合南京市实际，制定本规程。</w:t>
      </w:r>
    </w:p>
    <w:p w:rsidR="00377039" w:rsidRDefault="00377039" w:rsidP="00377039">
      <w:pPr>
        <w:spacing w:line="520" w:lineRule="exact"/>
        <w:ind w:firstLineChars="200" w:firstLine="640"/>
        <w:rPr>
          <w:rFonts w:ascii="仿宋" w:eastAsia="仿宋" w:hAnsi="仿宋"/>
          <w:sz w:val="32"/>
          <w:szCs w:val="32"/>
        </w:rPr>
      </w:pPr>
      <w:r w:rsidRPr="000303E9">
        <w:rPr>
          <w:rFonts w:ascii="仿宋" w:eastAsia="仿宋" w:hAnsi="仿宋" w:hint="eastAsia"/>
          <w:sz w:val="32"/>
          <w:szCs w:val="32"/>
        </w:rPr>
        <w:t xml:space="preserve">第二条 </w:t>
      </w:r>
      <w:r>
        <w:rPr>
          <w:rFonts w:ascii="仿宋" w:eastAsia="仿宋" w:hAnsi="仿宋" w:hint="eastAsia"/>
          <w:sz w:val="32"/>
          <w:szCs w:val="32"/>
        </w:rPr>
        <w:t xml:space="preserve"> </w:t>
      </w:r>
      <w:r w:rsidRPr="000303E9">
        <w:rPr>
          <w:rFonts w:ascii="仿宋" w:eastAsia="仿宋" w:hAnsi="仿宋" w:hint="eastAsia"/>
          <w:sz w:val="32"/>
          <w:szCs w:val="32"/>
        </w:rPr>
        <w:t>本规程所称</w:t>
      </w:r>
      <w:r>
        <w:rPr>
          <w:rFonts w:ascii="仿宋" w:eastAsia="仿宋" w:hAnsi="仿宋" w:hint="eastAsia"/>
          <w:sz w:val="32"/>
          <w:szCs w:val="32"/>
        </w:rPr>
        <w:t>事前绩效评估</w:t>
      </w:r>
      <w:r w:rsidRPr="000303E9">
        <w:rPr>
          <w:rFonts w:ascii="仿宋" w:eastAsia="仿宋" w:hAnsi="仿宋" w:hint="eastAsia"/>
          <w:sz w:val="32"/>
          <w:szCs w:val="32"/>
        </w:rPr>
        <w:t>，</w:t>
      </w:r>
      <w:r w:rsidRPr="00AD62A8">
        <w:rPr>
          <w:rFonts w:ascii="仿宋" w:eastAsia="仿宋" w:hAnsi="仿宋" w:hint="eastAsia"/>
          <w:sz w:val="32"/>
          <w:szCs w:val="32"/>
        </w:rPr>
        <w:t>是指对拟用财政资金支持的</w:t>
      </w:r>
      <w:r w:rsidRPr="00856371">
        <w:rPr>
          <w:rFonts w:ascii="仿宋" w:eastAsia="仿宋" w:hAnsi="仿宋" w:hint="eastAsia"/>
          <w:sz w:val="32"/>
          <w:szCs w:val="32"/>
        </w:rPr>
        <w:t>政策和项目</w:t>
      </w:r>
      <w:r>
        <w:rPr>
          <w:rFonts w:ascii="仿宋" w:eastAsia="仿宋" w:hAnsi="仿宋" w:hint="eastAsia"/>
          <w:sz w:val="32"/>
          <w:szCs w:val="32"/>
        </w:rPr>
        <w:t>（含政府投资项目）</w:t>
      </w:r>
      <w:r w:rsidRPr="000303E9">
        <w:rPr>
          <w:rFonts w:ascii="仿宋" w:eastAsia="仿宋" w:hAnsi="仿宋" w:hint="eastAsia"/>
          <w:sz w:val="32"/>
          <w:szCs w:val="32"/>
        </w:rPr>
        <w:t>设立必要性、</w:t>
      </w:r>
      <w:r>
        <w:rPr>
          <w:rFonts w:ascii="仿宋" w:eastAsia="仿宋" w:hAnsi="仿宋" w:hint="eastAsia"/>
          <w:sz w:val="32"/>
          <w:szCs w:val="32"/>
        </w:rPr>
        <w:t>可行性、</w:t>
      </w:r>
      <w:r w:rsidRPr="000303E9">
        <w:rPr>
          <w:rFonts w:ascii="仿宋" w:eastAsia="仿宋" w:hAnsi="仿宋" w:hint="eastAsia"/>
          <w:sz w:val="32"/>
          <w:szCs w:val="32"/>
        </w:rPr>
        <w:t>经济性</w:t>
      </w:r>
      <w:r>
        <w:rPr>
          <w:rFonts w:ascii="仿宋" w:eastAsia="仿宋" w:hAnsi="仿宋" w:hint="eastAsia"/>
          <w:sz w:val="32"/>
          <w:szCs w:val="32"/>
        </w:rPr>
        <w:t>、公平性</w:t>
      </w:r>
      <w:r w:rsidRPr="000303E9">
        <w:rPr>
          <w:rFonts w:ascii="仿宋" w:eastAsia="仿宋" w:hAnsi="仿宋" w:hint="eastAsia"/>
          <w:sz w:val="32"/>
          <w:szCs w:val="32"/>
        </w:rPr>
        <w:t>等内容</w:t>
      </w:r>
      <w:r>
        <w:rPr>
          <w:rFonts w:ascii="仿宋" w:eastAsia="仿宋" w:hAnsi="仿宋" w:hint="eastAsia"/>
          <w:sz w:val="32"/>
          <w:szCs w:val="32"/>
        </w:rPr>
        <w:t>进行客观公正的论证，从而</w:t>
      </w:r>
      <w:r w:rsidRPr="00B81237">
        <w:rPr>
          <w:rFonts w:ascii="仿宋" w:eastAsia="仿宋" w:hAnsi="仿宋" w:hint="eastAsia"/>
          <w:sz w:val="32"/>
          <w:szCs w:val="32"/>
        </w:rPr>
        <w:t>对政策和项目是否设立做</w:t>
      </w:r>
      <w:r>
        <w:rPr>
          <w:rFonts w:ascii="仿宋" w:eastAsia="仿宋" w:hAnsi="仿宋" w:hint="eastAsia"/>
          <w:sz w:val="32"/>
          <w:szCs w:val="32"/>
        </w:rPr>
        <w:t>出综合评判的行为</w:t>
      </w:r>
      <w:r w:rsidRPr="000303E9">
        <w:rPr>
          <w:rFonts w:ascii="仿宋" w:eastAsia="仿宋" w:hAnsi="仿宋" w:hint="eastAsia"/>
          <w:sz w:val="32"/>
          <w:szCs w:val="32"/>
        </w:rPr>
        <w:t>。</w:t>
      </w:r>
    </w:p>
    <w:p w:rsidR="00377039" w:rsidRDefault="00377039" w:rsidP="00377039">
      <w:pPr>
        <w:spacing w:line="520" w:lineRule="exact"/>
        <w:ind w:firstLineChars="200" w:firstLine="640"/>
        <w:rPr>
          <w:rFonts w:ascii="仿宋" w:eastAsia="仿宋" w:hAnsi="仿宋"/>
          <w:sz w:val="32"/>
          <w:szCs w:val="32"/>
        </w:rPr>
      </w:pPr>
      <w:r w:rsidRPr="000303E9">
        <w:rPr>
          <w:rFonts w:ascii="仿宋" w:eastAsia="仿宋" w:hAnsi="仿宋" w:cs="黑体" w:hint="eastAsia"/>
          <w:kern w:val="0"/>
          <w:sz w:val="32"/>
          <w:szCs w:val="32"/>
        </w:rPr>
        <w:t xml:space="preserve">第三条 </w:t>
      </w:r>
      <w:r>
        <w:rPr>
          <w:rFonts w:ascii="仿宋" w:eastAsia="仿宋" w:hAnsi="仿宋" w:cs="黑体" w:hint="eastAsia"/>
          <w:kern w:val="0"/>
          <w:sz w:val="32"/>
          <w:szCs w:val="32"/>
        </w:rPr>
        <w:t xml:space="preserve"> </w:t>
      </w:r>
      <w:r>
        <w:rPr>
          <w:rFonts w:ascii="仿宋" w:eastAsia="仿宋" w:hAnsi="仿宋" w:hint="eastAsia"/>
          <w:sz w:val="32"/>
          <w:szCs w:val="32"/>
        </w:rPr>
        <w:t>年度拟新增政策</w:t>
      </w:r>
      <w:r w:rsidRPr="000303E9">
        <w:rPr>
          <w:rFonts w:ascii="仿宋" w:eastAsia="仿宋" w:hAnsi="仿宋" w:hint="eastAsia"/>
          <w:sz w:val="32"/>
          <w:szCs w:val="32"/>
        </w:rPr>
        <w:t>和</w:t>
      </w:r>
      <w:r>
        <w:rPr>
          <w:rFonts w:ascii="仿宋" w:eastAsia="仿宋" w:hAnsi="仿宋" w:hint="eastAsia"/>
          <w:sz w:val="32"/>
          <w:szCs w:val="32"/>
        </w:rPr>
        <w:t>项目应开展事前绩效评估。</w:t>
      </w:r>
      <w:r w:rsidRPr="000303E9">
        <w:rPr>
          <w:rFonts w:ascii="仿宋" w:eastAsia="仿宋" w:hAnsi="仿宋" w:hint="eastAsia"/>
          <w:sz w:val="32"/>
          <w:szCs w:val="32"/>
        </w:rPr>
        <w:t>执行到期申请继续</w:t>
      </w:r>
      <w:r>
        <w:rPr>
          <w:rFonts w:ascii="仿宋" w:eastAsia="仿宋" w:hAnsi="仿宋" w:hint="eastAsia"/>
          <w:sz w:val="32"/>
          <w:szCs w:val="32"/>
        </w:rPr>
        <w:t>执行</w:t>
      </w:r>
      <w:r w:rsidRPr="000303E9">
        <w:rPr>
          <w:rFonts w:ascii="仿宋" w:eastAsia="仿宋" w:hAnsi="仿宋" w:hint="eastAsia"/>
          <w:sz w:val="32"/>
          <w:szCs w:val="32"/>
        </w:rPr>
        <w:t>的、申请调整</w:t>
      </w:r>
      <w:r>
        <w:rPr>
          <w:rFonts w:ascii="仿宋" w:eastAsia="仿宋" w:hAnsi="仿宋" w:hint="eastAsia"/>
          <w:sz w:val="32"/>
          <w:szCs w:val="32"/>
        </w:rPr>
        <w:t>预算幅度较大</w:t>
      </w:r>
      <w:r w:rsidRPr="000303E9">
        <w:rPr>
          <w:rFonts w:ascii="仿宋" w:eastAsia="仿宋" w:hAnsi="仿宋" w:hint="eastAsia"/>
          <w:sz w:val="32"/>
          <w:szCs w:val="32"/>
        </w:rPr>
        <w:t>的</w:t>
      </w:r>
      <w:r>
        <w:rPr>
          <w:rFonts w:ascii="仿宋" w:eastAsia="仿宋" w:hAnsi="仿宋" w:hint="eastAsia"/>
          <w:sz w:val="32"/>
          <w:szCs w:val="32"/>
        </w:rPr>
        <w:t>政策</w:t>
      </w:r>
      <w:r w:rsidRPr="000303E9">
        <w:rPr>
          <w:rFonts w:ascii="仿宋" w:eastAsia="仿宋" w:hAnsi="仿宋" w:hint="eastAsia"/>
          <w:sz w:val="32"/>
          <w:szCs w:val="32"/>
        </w:rPr>
        <w:t>和项目</w:t>
      </w:r>
      <w:r>
        <w:rPr>
          <w:rFonts w:ascii="仿宋" w:eastAsia="仿宋" w:hAnsi="仿宋" w:hint="eastAsia"/>
          <w:sz w:val="32"/>
          <w:szCs w:val="32"/>
        </w:rPr>
        <w:t>参照执行</w:t>
      </w:r>
      <w:r w:rsidRPr="000303E9">
        <w:rPr>
          <w:rFonts w:ascii="仿宋" w:eastAsia="仿宋" w:hAnsi="仿宋" w:hint="eastAsia"/>
          <w:sz w:val="32"/>
          <w:szCs w:val="32"/>
        </w:rPr>
        <w:t>。</w:t>
      </w:r>
      <w:r>
        <w:rPr>
          <w:rFonts w:ascii="仿宋" w:eastAsia="仿宋" w:hAnsi="仿宋" w:hint="eastAsia"/>
          <w:sz w:val="32"/>
          <w:szCs w:val="32"/>
        </w:rPr>
        <w:t>其他未到期政策</w:t>
      </w:r>
      <w:r w:rsidRPr="000303E9">
        <w:rPr>
          <w:rFonts w:ascii="仿宋" w:eastAsia="仿宋" w:hAnsi="仿宋" w:hint="eastAsia"/>
          <w:sz w:val="32"/>
          <w:szCs w:val="32"/>
        </w:rPr>
        <w:t>和</w:t>
      </w:r>
      <w:r>
        <w:rPr>
          <w:rFonts w:ascii="仿宋" w:eastAsia="仿宋" w:hAnsi="仿宋" w:hint="eastAsia"/>
          <w:sz w:val="32"/>
          <w:szCs w:val="32"/>
        </w:rPr>
        <w:t>项目可以根据需要</w:t>
      </w:r>
      <w:r w:rsidRPr="000303E9">
        <w:rPr>
          <w:rFonts w:ascii="仿宋" w:eastAsia="仿宋" w:hAnsi="仿宋" w:hint="eastAsia"/>
          <w:sz w:val="32"/>
          <w:szCs w:val="32"/>
        </w:rPr>
        <w:t>进行</w:t>
      </w:r>
      <w:r>
        <w:rPr>
          <w:rFonts w:ascii="仿宋" w:eastAsia="仿宋" w:hAnsi="仿宋" w:hint="eastAsia"/>
          <w:sz w:val="32"/>
          <w:szCs w:val="32"/>
        </w:rPr>
        <w:t>事前绩效评估</w:t>
      </w:r>
      <w:r w:rsidRPr="000303E9">
        <w:rPr>
          <w:rFonts w:ascii="仿宋" w:eastAsia="仿宋" w:hAnsi="仿宋" w:hint="eastAsia"/>
          <w:sz w:val="32"/>
          <w:szCs w:val="32"/>
        </w:rPr>
        <w:t>。</w:t>
      </w:r>
      <w:r>
        <w:rPr>
          <w:rFonts w:ascii="仿宋" w:eastAsia="仿宋" w:hAnsi="仿宋" w:hint="eastAsia"/>
          <w:sz w:val="32"/>
          <w:szCs w:val="32"/>
        </w:rPr>
        <w:t>市级专项资金安排的部门预算内运转类项目必要时开展事前绩效评估。</w:t>
      </w:r>
    </w:p>
    <w:p w:rsidR="00377039" w:rsidRPr="00A772C7" w:rsidRDefault="00377039" w:rsidP="00A772C7">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第四条  市财政局负责制定事前绩效评估相关管理办法与制度；指导、督促相关市</w:t>
      </w:r>
      <w:r w:rsidRPr="00A772C7">
        <w:rPr>
          <w:rFonts w:ascii="仿宋" w:eastAsia="仿宋" w:hAnsi="仿宋"/>
          <w:sz w:val="32"/>
          <w:szCs w:val="32"/>
        </w:rPr>
        <w:t>级</w:t>
      </w:r>
      <w:r w:rsidRPr="00A772C7">
        <w:rPr>
          <w:rFonts w:ascii="仿宋" w:eastAsia="仿宋" w:hAnsi="仿宋" w:hint="eastAsia"/>
          <w:sz w:val="32"/>
          <w:szCs w:val="32"/>
        </w:rPr>
        <w:t>预算部门（单位）开展事前绩效评估工作；</w:t>
      </w:r>
      <w:r w:rsidRPr="00A772C7">
        <w:rPr>
          <w:rFonts w:ascii="仿宋" w:eastAsia="仿宋" w:hAnsi="仿宋"/>
          <w:sz w:val="32"/>
          <w:szCs w:val="32"/>
        </w:rPr>
        <w:t>对</w:t>
      </w:r>
      <w:r w:rsidRPr="00A772C7">
        <w:rPr>
          <w:rFonts w:ascii="仿宋" w:eastAsia="仿宋" w:hAnsi="仿宋" w:hint="eastAsia"/>
          <w:sz w:val="32"/>
          <w:szCs w:val="32"/>
        </w:rPr>
        <w:t>市</w:t>
      </w:r>
      <w:r w:rsidRPr="00A772C7">
        <w:rPr>
          <w:rFonts w:ascii="仿宋" w:eastAsia="仿宋" w:hAnsi="仿宋"/>
          <w:sz w:val="32"/>
          <w:szCs w:val="32"/>
        </w:rPr>
        <w:t>级</w:t>
      </w:r>
      <w:r w:rsidRPr="00A772C7">
        <w:rPr>
          <w:rFonts w:ascii="仿宋" w:eastAsia="仿宋" w:hAnsi="仿宋" w:hint="eastAsia"/>
          <w:sz w:val="32"/>
          <w:szCs w:val="32"/>
        </w:rPr>
        <w:t>预算</w:t>
      </w:r>
      <w:r w:rsidRPr="00A772C7">
        <w:rPr>
          <w:rFonts w:ascii="仿宋" w:eastAsia="仿宋" w:hAnsi="仿宋"/>
          <w:sz w:val="32"/>
          <w:szCs w:val="32"/>
        </w:rPr>
        <w:t>部门</w:t>
      </w:r>
      <w:r w:rsidRPr="00A772C7">
        <w:rPr>
          <w:rFonts w:ascii="仿宋" w:eastAsia="仿宋" w:hAnsi="仿宋" w:hint="eastAsia"/>
          <w:sz w:val="32"/>
          <w:szCs w:val="32"/>
        </w:rPr>
        <w:t>（单位）</w:t>
      </w:r>
      <w:r w:rsidRPr="00A772C7">
        <w:rPr>
          <w:rFonts w:ascii="仿宋" w:eastAsia="仿宋" w:hAnsi="仿宋"/>
          <w:sz w:val="32"/>
          <w:szCs w:val="32"/>
        </w:rPr>
        <w:t>事前绩效</w:t>
      </w:r>
      <w:r w:rsidRPr="00A772C7">
        <w:rPr>
          <w:rFonts w:ascii="仿宋" w:eastAsia="仿宋" w:hAnsi="仿宋" w:hint="eastAsia"/>
          <w:sz w:val="32"/>
          <w:szCs w:val="32"/>
        </w:rPr>
        <w:t>自</w:t>
      </w:r>
      <w:r w:rsidRPr="00A772C7">
        <w:rPr>
          <w:rFonts w:ascii="仿宋" w:eastAsia="仿宋" w:hAnsi="仿宋"/>
          <w:sz w:val="32"/>
          <w:szCs w:val="32"/>
        </w:rPr>
        <w:t>评估</w:t>
      </w:r>
      <w:r w:rsidRPr="00A772C7">
        <w:rPr>
          <w:rFonts w:ascii="仿宋" w:eastAsia="仿宋" w:hAnsi="仿宋" w:hint="eastAsia"/>
          <w:sz w:val="32"/>
          <w:szCs w:val="32"/>
        </w:rPr>
        <w:t>结果进行审核；必要时开展事前绩效重点评估；做好事前绩效评估结果应用。</w:t>
      </w:r>
    </w:p>
    <w:p w:rsidR="00377039" w:rsidRDefault="00377039" w:rsidP="00A772C7">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第五条  市</w:t>
      </w:r>
      <w:r w:rsidRPr="00A772C7">
        <w:rPr>
          <w:rFonts w:ascii="仿宋" w:eastAsia="仿宋" w:hAnsi="仿宋"/>
          <w:sz w:val="32"/>
          <w:szCs w:val="32"/>
        </w:rPr>
        <w:t>级</w:t>
      </w:r>
      <w:r w:rsidRPr="00A772C7">
        <w:rPr>
          <w:rFonts w:ascii="仿宋" w:eastAsia="仿宋" w:hAnsi="仿宋" w:hint="eastAsia"/>
          <w:sz w:val="32"/>
          <w:szCs w:val="32"/>
        </w:rPr>
        <w:t>预算部门（单位）负责制定本部门（单位）事前绩效评估工作细则；按照要求开展事前绩效自评估工作</w:t>
      </w:r>
      <w:r w:rsidRPr="00A772C7">
        <w:rPr>
          <w:rFonts w:ascii="仿宋" w:eastAsia="仿宋" w:hAnsi="仿宋" w:cs="仿宋" w:hint="eastAsia"/>
          <w:sz w:val="32"/>
          <w:szCs w:val="32"/>
        </w:rPr>
        <w:t>；</w:t>
      </w:r>
      <w:r w:rsidRPr="00A772C7">
        <w:rPr>
          <w:rFonts w:ascii="仿宋" w:eastAsia="仿宋" w:hAnsi="仿宋" w:hint="eastAsia"/>
          <w:sz w:val="32"/>
          <w:szCs w:val="32"/>
        </w:rPr>
        <w:t>向市</w:t>
      </w:r>
      <w:r>
        <w:rPr>
          <w:rFonts w:ascii="仿宋" w:eastAsia="仿宋" w:hAnsi="仿宋" w:hint="eastAsia"/>
          <w:sz w:val="32"/>
          <w:szCs w:val="32"/>
        </w:rPr>
        <w:t>财政局</w:t>
      </w:r>
      <w:r w:rsidRPr="000303E9">
        <w:rPr>
          <w:rFonts w:ascii="仿宋" w:eastAsia="仿宋" w:hAnsi="仿宋" w:hint="eastAsia"/>
          <w:sz w:val="32"/>
          <w:szCs w:val="32"/>
        </w:rPr>
        <w:t>报送</w:t>
      </w:r>
      <w:r>
        <w:rPr>
          <w:rFonts w:ascii="仿宋" w:eastAsia="仿宋" w:hAnsi="仿宋" w:hint="eastAsia"/>
          <w:sz w:val="32"/>
          <w:szCs w:val="32"/>
        </w:rPr>
        <w:t>事前绩效评估自评表，配合市财政局开展审核与重点</w:t>
      </w:r>
      <w:r>
        <w:rPr>
          <w:rFonts w:ascii="仿宋" w:eastAsia="仿宋" w:hAnsi="仿宋" w:hint="eastAsia"/>
          <w:sz w:val="32"/>
          <w:szCs w:val="32"/>
        </w:rPr>
        <w:lastRenderedPageBreak/>
        <w:t>评估工作，根据市财政局审核与重点评估结果进行修改完善</w:t>
      </w:r>
      <w:r w:rsidRPr="00A54B8B">
        <w:rPr>
          <w:rFonts w:ascii="仿宋" w:eastAsia="仿宋" w:hAnsi="仿宋" w:hint="eastAsia"/>
          <w:sz w:val="32"/>
          <w:szCs w:val="32"/>
        </w:rPr>
        <w:t>。</w:t>
      </w:r>
    </w:p>
    <w:p w:rsidR="00377039" w:rsidRPr="00A772C7" w:rsidRDefault="00377039" w:rsidP="00377039">
      <w:pPr>
        <w:spacing w:line="520" w:lineRule="exact"/>
        <w:ind w:firstLineChars="200" w:firstLine="640"/>
        <w:rPr>
          <w:rFonts w:ascii="仿宋" w:eastAsia="仿宋" w:hAnsi="仿宋" w:cs="黑体"/>
          <w:kern w:val="0"/>
          <w:sz w:val="32"/>
          <w:szCs w:val="32"/>
        </w:rPr>
      </w:pPr>
      <w:r w:rsidRPr="00A772C7">
        <w:rPr>
          <w:rFonts w:ascii="仿宋" w:eastAsia="仿宋" w:hAnsi="仿宋" w:cs="黑体" w:hint="eastAsia"/>
          <w:kern w:val="0"/>
          <w:sz w:val="32"/>
          <w:szCs w:val="32"/>
        </w:rPr>
        <w:t>第六条  事前绩效评估主要依据包括</w:t>
      </w:r>
      <w:r w:rsidRPr="00A772C7">
        <w:rPr>
          <w:rFonts w:ascii="仿宋" w:eastAsia="仿宋" w:hAnsi="仿宋" w:hint="eastAsia"/>
          <w:sz w:val="32"/>
          <w:szCs w:val="32"/>
        </w:rPr>
        <w:t>相关法律、法规和规章；国家及省、市制定的国民经济与社会发展规划和方针政策；财政部及省、市财政部门制定的预算管理制度、资金及财务管理制度、预算绩效管理相关制度；部门（单位）的职责、中长期发展规划和年度工作计划；相关行业政策、行业标准及专业技术规范；以及其他权威材料等。</w:t>
      </w:r>
    </w:p>
    <w:p w:rsidR="00377039" w:rsidRPr="00DA6C97" w:rsidRDefault="00377039" w:rsidP="00377039">
      <w:pPr>
        <w:spacing w:line="520" w:lineRule="exact"/>
        <w:ind w:firstLineChars="200" w:firstLine="640"/>
        <w:rPr>
          <w:rFonts w:ascii="仿宋_GB2312" w:eastAsia="仿宋_GB2312"/>
          <w:sz w:val="32"/>
          <w:szCs w:val="32"/>
        </w:rPr>
      </w:pPr>
      <w:r w:rsidRPr="000303E9">
        <w:rPr>
          <w:rFonts w:ascii="仿宋" w:eastAsia="仿宋" w:hAnsi="仿宋" w:hint="eastAsia"/>
          <w:sz w:val="32"/>
          <w:szCs w:val="32"/>
        </w:rPr>
        <w:t>第</w:t>
      </w:r>
      <w:r>
        <w:rPr>
          <w:rFonts w:ascii="仿宋" w:eastAsia="仿宋" w:hAnsi="仿宋" w:cs="黑体" w:hint="eastAsia"/>
          <w:kern w:val="0"/>
          <w:sz w:val="32"/>
          <w:szCs w:val="32"/>
        </w:rPr>
        <w:t>七</w:t>
      </w:r>
      <w:r w:rsidRPr="000303E9">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cs="宋体" w:hint="eastAsia"/>
          <w:kern w:val="0"/>
          <w:sz w:val="32"/>
          <w:szCs w:val="32"/>
        </w:rPr>
        <w:t>事前绩效评估方式</w:t>
      </w:r>
      <w:r w:rsidRPr="000303E9">
        <w:rPr>
          <w:rFonts w:ascii="仿宋" w:eastAsia="仿宋" w:hAnsi="仿宋" w:cs="宋体" w:hint="eastAsia"/>
          <w:kern w:val="0"/>
          <w:sz w:val="32"/>
          <w:szCs w:val="32"/>
        </w:rPr>
        <w:t>包括资料审核、实地核查、</w:t>
      </w:r>
      <w:r>
        <w:rPr>
          <w:rFonts w:ascii="仿宋" w:eastAsia="仿宋" w:hAnsi="仿宋" w:cs="宋体" w:hint="eastAsia"/>
          <w:kern w:val="0"/>
          <w:sz w:val="32"/>
          <w:szCs w:val="32"/>
        </w:rPr>
        <w:t>专家咨询、问卷调查、走访座谈等；评估方法包括比较法、因素分析法、成本效益分析法等</w:t>
      </w:r>
      <w:r w:rsidRPr="000303E9">
        <w:rPr>
          <w:rFonts w:ascii="仿宋" w:eastAsia="仿宋" w:hAnsi="仿宋" w:cs="宋体" w:hint="eastAsia"/>
          <w:kern w:val="0"/>
          <w:sz w:val="32"/>
          <w:szCs w:val="32"/>
        </w:rPr>
        <w:t>。</w:t>
      </w:r>
    </w:p>
    <w:p w:rsidR="00377039" w:rsidRPr="00377039" w:rsidRDefault="00377039" w:rsidP="00377039">
      <w:pPr>
        <w:spacing w:line="520" w:lineRule="exact"/>
        <w:ind w:firstLineChars="200" w:firstLine="640"/>
        <w:rPr>
          <w:rFonts w:ascii="仿宋" w:eastAsia="仿宋" w:hAnsi="仿宋" w:cs="宋体"/>
          <w:kern w:val="0"/>
          <w:sz w:val="32"/>
          <w:szCs w:val="32"/>
        </w:rPr>
      </w:pPr>
      <w:r>
        <w:rPr>
          <w:rFonts w:ascii="仿宋" w:eastAsia="仿宋" w:hAnsi="仿宋" w:cs="黑体" w:hint="eastAsia"/>
          <w:kern w:val="0"/>
          <w:sz w:val="32"/>
          <w:szCs w:val="32"/>
        </w:rPr>
        <w:t>第</w:t>
      </w:r>
      <w:r>
        <w:rPr>
          <w:rFonts w:ascii="仿宋" w:eastAsia="仿宋" w:hAnsi="仿宋" w:hint="eastAsia"/>
          <w:sz w:val="32"/>
          <w:szCs w:val="32"/>
        </w:rPr>
        <w:t>八</w:t>
      </w:r>
      <w:r>
        <w:rPr>
          <w:rFonts w:ascii="仿宋" w:eastAsia="仿宋" w:hAnsi="仿宋" w:cs="黑体" w:hint="eastAsia"/>
          <w:kern w:val="0"/>
          <w:sz w:val="32"/>
          <w:szCs w:val="32"/>
        </w:rPr>
        <w:t>条</w:t>
      </w:r>
      <w:r w:rsidRPr="000303E9">
        <w:rPr>
          <w:rFonts w:ascii="仿宋" w:eastAsia="仿宋" w:hAnsi="仿宋" w:hint="eastAsia"/>
          <w:sz w:val="32"/>
          <w:szCs w:val="32"/>
        </w:rPr>
        <w:t xml:space="preserve">  </w:t>
      </w:r>
      <w:r>
        <w:rPr>
          <w:rFonts w:ascii="仿宋" w:eastAsia="仿宋" w:hAnsi="仿宋" w:hint="eastAsia"/>
          <w:sz w:val="32"/>
          <w:szCs w:val="32"/>
        </w:rPr>
        <w:t>事前绩效评估</w:t>
      </w:r>
      <w:r w:rsidRPr="000303E9">
        <w:rPr>
          <w:rFonts w:ascii="仿宋" w:eastAsia="仿宋" w:hAnsi="仿宋" w:hint="eastAsia"/>
          <w:sz w:val="32"/>
          <w:szCs w:val="32"/>
        </w:rPr>
        <w:t>遵循客观公正</w:t>
      </w:r>
      <w:r>
        <w:rPr>
          <w:rFonts w:ascii="仿宋" w:eastAsia="仿宋" w:hAnsi="仿宋" w:hint="eastAsia"/>
          <w:sz w:val="32"/>
          <w:szCs w:val="32"/>
        </w:rPr>
        <w:t>、</w:t>
      </w:r>
      <w:r w:rsidRPr="000303E9">
        <w:rPr>
          <w:rFonts w:ascii="仿宋" w:eastAsia="仿宋" w:hAnsi="仿宋" w:hint="eastAsia"/>
          <w:sz w:val="32"/>
          <w:szCs w:val="32"/>
        </w:rPr>
        <w:t>科学规范</w:t>
      </w:r>
      <w:r>
        <w:rPr>
          <w:rFonts w:ascii="仿宋" w:eastAsia="仿宋" w:hAnsi="仿宋" w:hint="eastAsia"/>
          <w:sz w:val="32"/>
          <w:szCs w:val="32"/>
        </w:rPr>
        <w:t>、</w:t>
      </w:r>
      <w:r w:rsidRPr="000303E9">
        <w:rPr>
          <w:rFonts w:ascii="仿宋" w:eastAsia="仿宋" w:hAnsi="仿宋" w:hint="eastAsia"/>
          <w:sz w:val="32"/>
          <w:szCs w:val="32"/>
        </w:rPr>
        <w:t>依据充分</w:t>
      </w:r>
      <w:r>
        <w:rPr>
          <w:rFonts w:ascii="仿宋" w:eastAsia="仿宋" w:hAnsi="仿宋" w:hint="eastAsia"/>
          <w:sz w:val="32"/>
          <w:szCs w:val="32"/>
        </w:rPr>
        <w:t>、及时高效等</w:t>
      </w:r>
      <w:r w:rsidRPr="000303E9">
        <w:rPr>
          <w:rFonts w:ascii="仿宋" w:eastAsia="仿宋" w:hAnsi="仿宋" w:hint="eastAsia"/>
          <w:sz w:val="32"/>
          <w:szCs w:val="32"/>
        </w:rPr>
        <w:t>原则。</w:t>
      </w:r>
    </w:p>
    <w:p w:rsidR="00377039" w:rsidRDefault="00377039" w:rsidP="00377039">
      <w:pPr>
        <w:spacing w:line="520" w:lineRule="exact"/>
        <w:jc w:val="center"/>
        <w:outlineLvl w:val="2"/>
        <w:rPr>
          <w:rFonts w:eastAsia="黑体"/>
          <w:bCs/>
          <w:sz w:val="32"/>
          <w:szCs w:val="32"/>
        </w:rPr>
      </w:pPr>
      <w:r w:rsidRPr="00DA6C97">
        <w:rPr>
          <w:rFonts w:eastAsia="黑体" w:hint="eastAsia"/>
          <w:bCs/>
          <w:sz w:val="32"/>
          <w:szCs w:val="32"/>
        </w:rPr>
        <w:t>第</w:t>
      </w:r>
      <w:r>
        <w:rPr>
          <w:rFonts w:eastAsia="黑体" w:hint="eastAsia"/>
          <w:bCs/>
          <w:sz w:val="32"/>
          <w:szCs w:val="32"/>
        </w:rPr>
        <w:t>二</w:t>
      </w:r>
      <w:r w:rsidRPr="00DA6C97">
        <w:rPr>
          <w:rFonts w:eastAsia="黑体" w:hint="eastAsia"/>
          <w:bCs/>
          <w:sz w:val="32"/>
          <w:szCs w:val="32"/>
        </w:rPr>
        <w:t>章</w:t>
      </w:r>
      <w:r w:rsidRPr="00DA6C97">
        <w:rPr>
          <w:rFonts w:eastAsia="黑体" w:hint="eastAsia"/>
          <w:bCs/>
          <w:sz w:val="32"/>
          <w:szCs w:val="32"/>
        </w:rPr>
        <w:t xml:space="preserve"> </w:t>
      </w:r>
      <w:r>
        <w:rPr>
          <w:rFonts w:eastAsia="黑体" w:hint="eastAsia"/>
          <w:bCs/>
          <w:sz w:val="32"/>
          <w:szCs w:val="32"/>
        </w:rPr>
        <w:t xml:space="preserve"> </w:t>
      </w:r>
      <w:r>
        <w:rPr>
          <w:rFonts w:eastAsia="黑体" w:hint="eastAsia"/>
          <w:bCs/>
          <w:sz w:val="32"/>
          <w:szCs w:val="32"/>
        </w:rPr>
        <w:t>事前绩效评估内容</w:t>
      </w:r>
    </w:p>
    <w:p w:rsidR="00377039" w:rsidRPr="00A772C7" w:rsidRDefault="00377039" w:rsidP="00377039">
      <w:pPr>
        <w:spacing w:line="520" w:lineRule="exact"/>
        <w:jc w:val="left"/>
        <w:outlineLvl w:val="2"/>
        <w:rPr>
          <w:rFonts w:ascii="仿宋" w:eastAsia="仿宋" w:hAnsi="仿宋"/>
          <w:b/>
          <w:sz w:val="32"/>
          <w:szCs w:val="32"/>
        </w:rPr>
      </w:pPr>
      <w:r>
        <w:rPr>
          <w:rFonts w:eastAsia="黑体" w:hint="eastAsia"/>
          <w:bCs/>
          <w:sz w:val="32"/>
          <w:szCs w:val="32"/>
        </w:rPr>
        <w:t xml:space="preserve">   </w:t>
      </w:r>
      <w:r w:rsidRPr="00A772C7">
        <w:rPr>
          <w:rFonts w:ascii="仿宋" w:eastAsia="仿宋" w:hAnsi="仿宋" w:hint="eastAsia"/>
          <w:bCs/>
          <w:sz w:val="32"/>
          <w:szCs w:val="32"/>
        </w:rPr>
        <w:t xml:space="preserve"> </w:t>
      </w:r>
      <w:r w:rsidRPr="00A772C7">
        <w:rPr>
          <w:rFonts w:ascii="仿宋" w:eastAsia="仿宋" w:hAnsi="仿宋" w:hint="eastAsia"/>
          <w:sz w:val="32"/>
          <w:szCs w:val="32"/>
        </w:rPr>
        <w:t>第九条  事前绩效评估主要包括政策评估和项目评估。政策主要为产业发展、民生保障政策；项目主要为公益类、准公益类基础设施建设项目。</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各部门（单位）开展事前绩效评估工作，应根据政策和项目的性质，结合实际情况，有所侧重，确定评估重点。</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第十条</w:t>
      </w:r>
      <w:r w:rsidRPr="00A772C7">
        <w:rPr>
          <w:rFonts w:ascii="仿宋" w:eastAsia="仿宋" w:hAnsi="仿宋" w:hint="eastAsia"/>
          <w:b/>
          <w:sz w:val="32"/>
          <w:szCs w:val="32"/>
        </w:rPr>
        <w:t xml:space="preserve">  </w:t>
      </w:r>
      <w:r w:rsidRPr="00A772C7">
        <w:rPr>
          <w:rFonts w:ascii="仿宋" w:eastAsia="仿宋" w:hAnsi="仿宋" w:hint="eastAsia"/>
          <w:sz w:val="32"/>
          <w:szCs w:val="32"/>
        </w:rPr>
        <w:t>政策事前绩效评估内容主要包括：</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一）设立必要性。主要评估国家法律法规、国民经济和社会发展规划、地方经济社会发展战略等是否有相关规定要求；该政策的设立是否具有现实需求；是否可以通过政府购买服务、市场化运作、改善行政管理或用现有政策代替；产业发展类政策是否具有明显的经济、生态效益，民生保障类政策是否具有明显的社会效益等。</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（二）政策可行性。政策措施与预期目标是否匹配，预算测</w:t>
      </w:r>
      <w:r w:rsidRPr="00A772C7">
        <w:rPr>
          <w:rFonts w:ascii="仿宋" w:eastAsia="仿宋" w:hAnsi="仿宋" w:hint="eastAsia"/>
          <w:sz w:val="32"/>
          <w:szCs w:val="32"/>
        </w:rPr>
        <w:lastRenderedPageBreak/>
        <w:t>算是否合理；政策执行部门（单位）的组织架构、职责分工、运行机制、计划进度安排等是否清晰明确，是否能够有效执行；有无纠偏机制与风险应对预案；其他地区有无可借鉴的经验做法等。</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三）内容公平性。主要评估民生保障类政策是否有利于提升公共产品与公共服务的数量和质量；产业发展类政策目标和措施是否公平公正；政策是否有明确的受益范围或对象；政策相关流程及程序是否公开透明等。</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四）扶持科学性。主要评估政策事权、支出责任和财力是否相适应；保障方式、保障标准、资金使用程序是否科学合理，是否优于其他方式方法；民生保障类政策覆盖范围是否做到保基本、补短板、兜底线，产业引导类政策引导作用是否明确等。</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（五）可持续性。主要评估政策是否能够做到短期可承受、长期可持续，政策内容是否能够根据现实情况进行调整变更，能够持续适应外部环境的变化；政策的实施期限、中止或退出条件是否明确等。</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（六）其他内容。</w:t>
      </w:r>
    </w:p>
    <w:p w:rsidR="00377039" w:rsidRPr="00A772C7" w:rsidRDefault="00377039" w:rsidP="00377039">
      <w:pPr>
        <w:spacing w:line="520" w:lineRule="exact"/>
        <w:ind w:firstLineChars="200" w:firstLine="640"/>
        <w:rPr>
          <w:rFonts w:ascii="仿宋" w:eastAsia="仿宋" w:hAnsi="仿宋"/>
          <w:sz w:val="32"/>
          <w:szCs w:val="32"/>
        </w:rPr>
      </w:pPr>
      <w:r w:rsidRPr="00A772C7">
        <w:rPr>
          <w:rFonts w:ascii="仿宋" w:eastAsia="仿宋" w:hAnsi="仿宋" w:hint="eastAsia"/>
          <w:sz w:val="32"/>
          <w:szCs w:val="32"/>
        </w:rPr>
        <w:t>第十一条</w:t>
      </w:r>
      <w:r w:rsidRPr="00A772C7">
        <w:rPr>
          <w:rFonts w:ascii="仿宋" w:eastAsia="仿宋" w:hAnsi="仿宋" w:hint="eastAsia"/>
          <w:b/>
          <w:sz w:val="32"/>
          <w:szCs w:val="32"/>
        </w:rPr>
        <w:t xml:space="preserve">  </w:t>
      </w:r>
      <w:r w:rsidRPr="00A772C7">
        <w:rPr>
          <w:rFonts w:ascii="仿宋" w:eastAsia="仿宋" w:hAnsi="仿宋" w:hint="eastAsia"/>
          <w:sz w:val="32"/>
          <w:szCs w:val="32"/>
        </w:rPr>
        <w:t>项目事前绩效评估内容主要包括：</w:t>
      </w:r>
    </w:p>
    <w:p w:rsidR="00377039" w:rsidRPr="000303E9" w:rsidRDefault="00377039" w:rsidP="00377039">
      <w:pPr>
        <w:spacing w:line="520" w:lineRule="exact"/>
        <w:ind w:firstLineChars="200" w:firstLine="640"/>
        <w:rPr>
          <w:rFonts w:ascii="仿宋" w:eastAsia="仿宋" w:hAnsi="仿宋"/>
          <w:sz w:val="32"/>
          <w:szCs w:val="32"/>
        </w:rPr>
      </w:pPr>
      <w:r>
        <w:rPr>
          <w:rFonts w:ascii="仿宋" w:eastAsia="仿宋" w:hAnsi="仿宋" w:hint="eastAsia"/>
          <w:sz w:val="32"/>
          <w:szCs w:val="32"/>
        </w:rPr>
        <w:t>（一）立项必要性。主要</w:t>
      </w:r>
      <w:r w:rsidRPr="000303E9">
        <w:rPr>
          <w:rFonts w:ascii="仿宋" w:eastAsia="仿宋" w:hAnsi="仿宋" w:hint="eastAsia"/>
          <w:sz w:val="32"/>
          <w:szCs w:val="32"/>
        </w:rPr>
        <w:t>评估</w:t>
      </w:r>
      <w:r>
        <w:rPr>
          <w:rFonts w:ascii="仿宋" w:eastAsia="仿宋" w:hAnsi="仿宋" w:cs="仿宋_GB2312" w:hint="eastAsia"/>
          <w:kern w:val="0"/>
          <w:sz w:val="32"/>
          <w:szCs w:val="32"/>
          <w:lang w:val="zh-CN"/>
        </w:rPr>
        <w:t>法律法规、</w:t>
      </w:r>
      <w:r>
        <w:rPr>
          <w:rFonts w:ascii="仿宋" w:eastAsia="仿宋" w:hAnsi="仿宋" w:hint="eastAsia"/>
          <w:sz w:val="32"/>
          <w:szCs w:val="32"/>
        </w:rPr>
        <w:t>各级政府发展政策、规划、决议、计划是否有明确要求；</w:t>
      </w:r>
      <w:r w:rsidRPr="000303E9">
        <w:rPr>
          <w:rFonts w:ascii="仿宋" w:eastAsia="仿宋" w:hAnsi="仿宋" w:cs="仿宋_GB2312" w:hint="eastAsia"/>
          <w:kern w:val="0"/>
          <w:sz w:val="32"/>
          <w:szCs w:val="32"/>
          <w:lang w:val="zh-CN"/>
        </w:rPr>
        <w:t>项目</w:t>
      </w:r>
      <w:r>
        <w:rPr>
          <w:rFonts w:ascii="仿宋" w:eastAsia="仿宋" w:hAnsi="仿宋" w:cs="仿宋_GB2312" w:hint="eastAsia"/>
          <w:kern w:val="0"/>
          <w:sz w:val="32"/>
          <w:szCs w:val="32"/>
          <w:lang w:val="zh-CN"/>
        </w:rPr>
        <w:t>设立是否具有现实需求；</w:t>
      </w:r>
      <w:r>
        <w:rPr>
          <w:rFonts w:ascii="仿宋" w:eastAsia="仿宋" w:hAnsi="仿宋" w:hint="eastAsia"/>
          <w:sz w:val="32"/>
          <w:szCs w:val="32"/>
        </w:rPr>
        <w:t>是否可以通过政府购买服务、市场化运作、注入资本金、加强行政管理等方式实现，或用现有项目代替</w:t>
      </w:r>
      <w:r w:rsidRPr="000303E9">
        <w:rPr>
          <w:rFonts w:ascii="仿宋" w:eastAsia="仿宋" w:hAnsi="仿宋" w:hint="eastAsia"/>
          <w:sz w:val="32"/>
          <w:szCs w:val="32"/>
        </w:rPr>
        <w:t>；</w:t>
      </w:r>
      <w:r w:rsidRPr="007C5E76">
        <w:rPr>
          <w:rFonts w:ascii="仿宋" w:eastAsia="仿宋" w:hAnsi="仿宋" w:hint="eastAsia"/>
          <w:sz w:val="32"/>
          <w:szCs w:val="32"/>
        </w:rPr>
        <w:t>准公益类项目是否有明显的经济效益，公益类项目是否有明确的社会、生态效益等。</w:t>
      </w:r>
    </w:p>
    <w:p w:rsidR="00377039" w:rsidRPr="00B978DD" w:rsidRDefault="00377039" w:rsidP="00377039">
      <w:pPr>
        <w:spacing w:line="520" w:lineRule="exact"/>
        <w:ind w:firstLineChars="200" w:firstLine="640"/>
        <w:rPr>
          <w:rFonts w:ascii="仿宋" w:eastAsia="仿宋" w:hAnsi="仿宋"/>
          <w:sz w:val="32"/>
          <w:szCs w:val="32"/>
        </w:rPr>
      </w:pPr>
      <w:r w:rsidRPr="000303E9">
        <w:rPr>
          <w:rFonts w:ascii="仿宋" w:eastAsia="仿宋" w:hAnsi="仿宋" w:hint="eastAsia"/>
          <w:sz w:val="32"/>
          <w:szCs w:val="32"/>
        </w:rPr>
        <w:t>（二）</w:t>
      </w:r>
      <w:r>
        <w:rPr>
          <w:rFonts w:ascii="仿宋" w:eastAsia="仿宋" w:hAnsi="仿宋" w:hint="eastAsia"/>
          <w:sz w:val="32"/>
          <w:szCs w:val="32"/>
        </w:rPr>
        <w:t>项目</w:t>
      </w:r>
      <w:r w:rsidRPr="000303E9">
        <w:rPr>
          <w:rFonts w:ascii="仿宋" w:eastAsia="仿宋" w:hAnsi="仿宋" w:hint="eastAsia"/>
          <w:sz w:val="32"/>
          <w:szCs w:val="32"/>
        </w:rPr>
        <w:t>可行性。</w:t>
      </w:r>
      <w:r w:rsidRPr="00B978DD">
        <w:rPr>
          <w:rFonts w:ascii="仿宋" w:eastAsia="仿宋" w:hAnsi="仿宋" w:hint="eastAsia"/>
          <w:sz w:val="32"/>
          <w:szCs w:val="32"/>
        </w:rPr>
        <w:t>主要评估项目是否经过严格的可行性论证，实施条件是否成熟；项目管理组织架构、职责分工、运行机制、计划进度安排等是否清晰明确，是否能够有效运转；项目措施是否与待解决问题相匹配，能够切实发挥作用；其他地区有无</w:t>
      </w:r>
      <w:r w:rsidRPr="00B978DD">
        <w:rPr>
          <w:rFonts w:ascii="仿宋" w:eastAsia="仿宋" w:hAnsi="仿宋" w:hint="eastAsia"/>
          <w:sz w:val="32"/>
          <w:szCs w:val="32"/>
        </w:rPr>
        <w:lastRenderedPageBreak/>
        <w:t>可借鉴的经验做法等。</w:t>
      </w:r>
    </w:p>
    <w:p w:rsidR="00377039" w:rsidRPr="000303E9" w:rsidRDefault="00377039" w:rsidP="00377039">
      <w:pPr>
        <w:spacing w:line="520" w:lineRule="exact"/>
        <w:ind w:firstLineChars="200" w:firstLine="640"/>
        <w:rPr>
          <w:rFonts w:ascii="仿宋" w:eastAsia="仿宋" w:hAnsi="仿宋"/>
          <w:sz w:val="32"/>
          <w:szCs w:val="32"/>
        </w:rPr>
      </w:pPr>
      <w:r w:rsidRPr="000303E9">
        <w:rPr>
          <w:rFonts w:ascii="仿宋" w:eastAsia="仿宋" w:hAnsi="仿宋" w:hint="eastAsia"/>
          <w:sz w:val="32"/>
          <w:szCs w:val="32"/>
        </w:rPr>
        <w:t>（三）</w:t>
      </w:r>
      <w:r>
        <w:rPr>
          <w:rFonts w:ascii="仿宋" w:eastAsia="仿宋" w:hAnsi="仿宋" w:hint="eastAsia"/>
          <w:sz w:val="32"/>
          <w:szCs w:val="32"/>
        </w:rPr>
        <w:t>内容合理性。</w:t>
      </w:r>
      <w:r w:rsidRPr="000303E9">
        <w:rPr>
          <w:rFonts w:ascii="仿宋" w:eastAsia="仿宋" w:hAnsi="仿宋" w:hint="eastAsia"/>
          <w:sz w:val="32"/>
          <w:szCs w:val="32"/>
        </w:rPr>
        <w:t>主要评估</w:t>
      </w:r>
      <w:r w:rsidRPr="000303E9">
        <w:rPr>
          <w:rFonts w:ascii="仿宋" w:eastAsia="仿宋" w:hAnsi="仿宋" w:cs="仿宋_GB2312" w:hint="eastAsia"/>
          <w:kern w:val="0"/>
          <w:sz w:val="32"/>
          <w:szCs w:val="32"/>
          <w:lang w:val="zh-CN"/>
        </w:rPr>
        <w:t>项目</w:t>
      </w:r>
      <w:r w:rsidRPr="000303E9">
        <w:rPr>
          <w:rFonts w:ascii="仿宋" w:eastAsia="仿宋" w:hAnsi="仿宋" w:hint="eastAsia"/>
          <w:sz w:val="32"/>
          <w:szCs w:val="32"/>
        </w:rPr>
        <w:t>预算是否与</w:t>
      </w:r>
      <w:r>
        <w:rPr>
          <w:rFonts w:ascii="仿宋" w:eastAsia="仿宋" w:hAnsi="仿宋" w:hint="eastAsia"/>
          <w:sz w:val="32"/>
          <w:szCs w:val="32"/>
        </w:rPr>
        <w:t>总体</w:t>
      </w:r>
      <w:r w:rsidRPr="000303E9">
        <w:rPr>
          <w:rFonts w:ascii="仿宋" w:eastAsia="仿宋" w:hAnsi="仿宋" w:hint="eastAsia"/>
          <w:sz w:val="32"/>
          <w:szCs w:val="32"/>
        </w:rPr>
        <w:t>目标相匹配，</w:t>
      </w:r>
      <w:r>
        <w:rPr>
          <w:rFonts w:ascii="仿宋" w:eastAsia="仿宋" w:hAnsi="仿宋" w:hint="eastAsia"/>
          <w:sz w:val="32"/>
          <w:szCs w:val="32"/>
        </w:rPr>
        <w:t>预期</w:t>
      </w:r>
      <w:r w:rsidRPr="000303E9">
        <w:rPr>
          <w:rFonts w:ascii="仿宋" w:eastAsia="仿宋" w:hAnsi="仿宋" w:hint="eastAsia"/>
          <w:sz w:val="32"/>
          <w:szCs w:val="32"/>
        </w:rPr>
        <w:t>投入产出比是否合理；</w:t>
      </w:r>
      <w:r w:rsidRPr="000303E9">
        <w:rPr>
          <w:rFonts w:ascii="仿宋" w:eastAsia="仿宋" w:hAnsi="仿宋" w:cs="仿宋_GB2312" w:hint="eastAsia"/>
          <w:kern w:val="0"/>
          <w:sz w:val="32"/>
          <w:szCs w:val="32"/>
          <w:lang w:val="zh-CN"/>
        </w:rPr>
        <w:t>项目</w:t>
      </w:r>
      <w:r w:rsidRPr="000303E9">
        <w:rPr>
          <w:rFonts w:ascii="仿宋" w:eastAsia="仿宋" w:hAnsi="仿宋" w:hint="eastAsia"/>
          <w:sz w:val="32"/>
          <w:szCs w:val="32"/>
        </w:rPr>
        <w:t>是否属于财政支持范围；项目资金有无重复支持；</w:t>
      </w:r>
      <w:r w:rsidRPr="007C5E76">
        <w:rPr>
          <w:rFonts w:ascii="仿宋" w:eastAsia="仿宋" w:hAnsi="仿宋" w:hint="eastAsia"/>
          <w:sz w:val="32"/>
          <w:szCs w:val="32"/>
        </w:rPr>
        <w:t>公益类项目是否会对相关领域社会资本产生挤出效应；准公益类项目收益分配是否合规合理等。</w:t>
      </w:r>
    </w:p>
    <w:p w:rsidR="00377039" w:rsidRDefault="00377039" w:rsidP="00377039">
      <w:pPr>
        <w:spacing w:line="520" w:lineRule="exact"/>
        <w:ind w:firstLineChars="200" w:firstLine="640"/>
        <w:rPr>
          <w:rFonts w:ascii="仿宋" w:eastAsia="仿宋" w:hAnsi="仿宋"/>
          <w:sz w:val="32"/>
          <w:szCs w:val="32"/>
        </w:rPr>
      </w:pPr>
      <w:r w:rsidRPr="000303E9">
        <w:rPr>
          <w:rFonts w:ascii="仿宋" w:eastAsia="仿宋" w:hAnsi="仿宋" w:hint="eastAsia"/>
          <w:sz w:val="32"/>
          <w:szCs w:val="32"/>
        </w:rPr>
        <w:t>（四）</w:t>
      </w:r>
      <w:r>
        <w:rPr>
          <w:rFonts w:ascii="仿宋" w:eastAsia="仿宋" w:hAnsi="仿宋" w:hint="eastAsia"/>
          <w:sz w:val="32"/>
          <w:szCs w:val="32"/>
        </w:rPr>
        <w:t>风险可控性</w:t>
      </w:r>
      <w:r w:rsidRPr="000303E9">
        <w:rPr>
          <w:rFonts w:ascii="仿宋" w:eastAsia="仿宋" w:hAnsi="仿宋" w:hint="eastAsia"/>
          <w:sz w:val="32"/>
          <w:szCs w:val="32"/>
        </w:rPr>
        <w:t>。</w:t>
      </w:r>
      <w:r>
        <w:rPr>
          <w:rFonts w:ascii="仿宋" w:eastAsia="仿宋" w:hAnsi="仿宋" w:hint="eastAsia"/>
          <w:sz w:val="32"/>
          <w:szCs w:val="32"/>
        </w:rPr>
        <w:t>项目预算</w:t>
      </w:r>
      <w:r w:rsidRPr="000303E9">
        <w:rPr>
          <w:rFonts w:ascii="仿宋" w:eastAsia="仿宋" w:hAnsi="仿宋" w:hint="eastAsia"/>
          <w:sz w:val="32"/>
          <w:szCs w:val="32"/>
        </w:rPr>
        <w:t>市、区资金配套方式是否科学合理</w:t>
      </w:r>
      <w:r>
        <w:rPr>
          <w:rFonts w:ascii="仿宋" w:eastAsia="仿宋" w:hAnsi="仿宋" w:hint="eastAsia"/>
          <w:sz w:val="32"/>
          <w:szCs w:val="32"/>
        </w:rPr>
        <w:t>，是否超出地方财政承受能力；既定筹资方式是否影响地方政府债务及偿债能力；项目是否具有风险防控及止损机制等。</w:t>
      </w:r>
    </w:p>
    <w:p w:rsidR="00377039" w:rsidRPr="000303E9" w:rsidRDefault="00377039" w:rsidP="00377039">
      <w:pPr>
        <w:spacing w:line="520" w:lineRule="exact"/>
        <w:ind w:firstLineChars="200" w:firstLine="640"/>
        <w:rPr>
          <w:rFonts w:ascii="仿宋" w:eastAsia="仿宋" w:hAnsi="仿宋"/>
          <w:sz w:val="32"/>
          <w:szCs w:val="32"/>
        </w:rPr>
      </w:pPr>
      <w:r w:rsidRPr="000303E9">
        <w:rPr>
          <w:rFonts w:ascii="仿宋" w:eastAsia="仿宋" w:hAnsi="仿宋" w:hint="eastAsia"/>
          <w:sz w:val="32"/>
          <w:szCs w:val="32"/>
        </w:rPr>
        <w:t>（五）筹资合规性。</w:t>
      </w:r>
      <w:r>
        <w:rPr>
          <w:rFonts w:ascii="仿宋" w:eastAsia="仿宋" w:hAnsi="仿宋" w:hint="eastAsia"/>
          <w:sz w:val="32"/>
          <w:szCs w:val="32"/>
        </w:rPr>
        <w:t>项目</w:t>
      </w:r>
      <w:r w:rsidRPr="000303E9">
        <w:rPr>
          <w:rFonts w:ascii="仿宋" w:eastAsia="仿宋" w:hAnsi="仿宋" w:hint="eastAsia"/>
          <w:sz w:val="32"/>
          <w:szCs w:val="32"/>
        </w:rPr>
        <w:t>资金来源是否</w:t>
      </w:r>
      <w:r>
        <w:rPr>
          <w:rFonts w:ascii="仿宋" w:eastAsia="仿宋" w:hAnsi="仿宋" w:hint="eastAsia"/>
          <w:sz w:val="32"/>
          <w:szCs w:val="32"/>
        </w:rPr>
        <w:t>合法合规、</w:t>
      </w:r>
      <w:r w:rsidRPr="000303E9">
        <w:rPr>
          <w:rFonts w:ascii="仿宋" w:eastAsia="仿宋" w:hAnsi="仿宋" w:hint="eastAsia"/>
          <w:sz w:val="32"/>
          <w:szCs w:val="32"/>
        </w:rPr>
        <w:t>真实可靠，是否存在违规融资行为；</w:t>
      </w:r>
      <w:r>
        <w:rPr>
          <w:rFonts w:ascii="仿宋" w:eastAsia="仿宋" w:hAnsi="仿宋" w:hint="eastAsia"/>
          <w:sz w:val="32"/>
          <w:szCs w:val="32"/>
        </w:rPr>
        <w:t>各渠道资金能否及时、足额到位，有无补救措施；筹资监管机制是否明确等。</w:t>
      </w:r>
    </w:p>
    <w:p w:rsidR="00377039" w:rsidRPr="00EC1544" w:rsidRDefault="00377039" w:rsidP="00377039">
      <w:pPr>
        <w:spacing w:line="520" w:lineRule="exact"/>
        <w:ind w:firstLineChars="200" w:firstLine="640"/>
        <w:rPr>
          <w:rFonts w:ascii="仿宋" w:eastAsia="仿宋" w:hAnsi="仿宋"/>
          <w:sz w:val="32"/>
          <w:szCs w:val="32"/>
        </w:rPr>
      </w:pPr>
      <w:r w:rsidRPr="000303E9">
        <w:rPr>
          <w:rFonts w:ascii="仿宋" w:eastAsia="仿宋" w:hAnsi="仿宋" w:hint="eastAsia"/>
          <w:sz w:val="32"/>
          <w:szCs w:val="32"/>
        </w:rPr>
        <w:t>（六）其他内容。</w:t>
      </w:r>
    </w:p>
    <w:p w:rsidR="00377039" w:rsidRPr="00DB6945" w:rsidRDefault="00377039" w:rsidP="00377039">
      <w:pPr>
        <w:spacing w:line="520" w:lineRule="exact"/>
        <w:jc w:val="center"/>
        <w:rPr>
          <w:rFonts w:ascii="黑体" w:eastAsia="黑体" w:hAnsi="黑体"/>
          <w:sz w:val="32"/>
          <w:szCs w:val="32"/>
        </w:rPr>
      </w:pPr>
      <w:r w:rsidRPr="00DB6945">
        <w:rPr>
          <w:rFonts w:ascii="黑体" w:eastAsia="黑体" w:hAnsi="黑体" w:hint="eastAsia"/>
          <w:sz w:val="32"/>
          <w:szCs w:val="32"/>
        </w:rPr>
        <w:t xml:space="preserve">第三章  </w:t>
      </w:r>
      <w:r>
        <w:rPr>
          <w:rFonts w:ascii="黑体" w:eastAsia="黑体" w:hAnsi="黑体" w:hint="eastAsia"/>
          <w:sz w:val="32"/>
          <w:szCs w:val="32"/>
        </w:rPr>
        <w:t>事前绩效评估</w:t>
      </w:r>
      <w:r w:rsidRPr="00DB6945">
        <w:rPr>
          <w:rFonts w:ascii="黑体" w:eastAsia="黑体" w:hAnsi="黑体" w:hint="eastAsia"/>
          <w:sz w:val="32"/>
          <w:szCs w:val="32"/>
        </w:rPr>
        <w:t>流程</w:t>
      </w:r>
    </w:p>
    <w:p w:rsidR="00377039" w:rsidRDefault="00377039" w:rsidP="00377039">
      <w:pPr>
        <w:spacing w:line="520" w:lineRule="exact"/>
        <w:ind w:firstLineChars="200" w:firstLine="640"/>
        <w:rPr>
          <w:rFonts w:ascii="仿宋_GB2312" w:eastAsia="仿宋_GB2312"/>
          <w:sz w:val="32"/>
          <w:szCs w:val="32"/>
        </w:rPr>
      </w:pPr>
      <w:r w:rsidRPr="00E90B4A">
        <w:rPr>
          <w:rFonts w:ascii="仿宋" w:eastAsia="仿宋" w:hAnsi="仿宋" w:hint="eastAsia"/>
          <w:sz w:val="32"/>
          <w:szCs w:val="32"/>
        </w:rPr>
        <w:t xml:space="preserve">第十二条 </w:t>
      </w:r>
      <w:r>
        <w:rPr>
          <w:rFonts w:ascii="仿宋_GB2312" w:eastAsia="仿宋_GB2312" w:hint="eastAsia"/>
          <w:sz w:val="32"/>
          <w:szCs w:val="32"/>
        </w:rPr>
        <w:t xml:space="preserve"> </w:t>
      </w:r>
      <w:r>
        <w:rPr>
          <w:rFonts w:ascii="仿宋" w:eastAsia="仿宋" w:hAnsi="仿宋" w:hint="eastAsia"/>
          <w:sz w:val="32"/>
          <w:szCs w:val="32"/>
        </w:rPr>
        <w:t>事前绩效评估程序一般包括评估准备、正式评估、形成评估结论、财政审核四个阶段。</w:t>
      </w:r>
    </w:p>
    <w:p w:rsidR="00377039" w:rsidRPr="00DD229C" w:rsidRDefault="00377039" w:rsidP="00377039">
      <w:pPr>
        <w:spacing w:line="520" w:lineRule="exact"/>
        <w:ind w:firstLineChars="200" w:firstLine="640"/>
        <w:rPr>
          <w:rFonts w:ascii="仿宋" w:eastAsia="仿宋" w:hAnsi="仿宋"/>
          <w:sz w:val="32"/>
          <w:szCs w:val="32"/>
        </w:rPr>
      </w:pPr>
      <w:r>
        <w:rPr>
          <w:rFonts w:ascii="仿宋" w:eastAsia="仿宋" w:hAnsi="仿宋" w:hint="eastAsia"/>
          <w:sz w:val="32"/>
          <w:szCs w:val="32"/>
        </w:rPr>
        <w:t>第十三条  评估准备工作</w:t>
      </w:r>
    </w:p>
    <w:p w:rsidR="00377039" w:rsidRDefault="00377039" w:rsidP="00377039">
      <w:pPr>
        <w:spacing w:line="520" w:lineRule="exact"/>
        <w:ind w:firstLine="645"/>
        <w:rPr>
          <w:rFonts w:ascii="仿宋" w:eastAsia="仿宋" w:hAnsi="仿宋"/>
          <w:sz w:val="32"/>
          <w:szCs w:val="32"/>
        </w:rPr>
      </w:pPr>
      <w:r>
        <w:rPr>
          <w:rFonts w:ascii="仿宋" w:eastAsia="仿宋" w:hAnsi="仿宋" w:hint="eastAsia"/>
          <w:sz w:val="32"/>
          <w:szCs w:val="32"/>
        </w:rPr>
        <w:t>（一）确定评估政策和项目</w:t>
      </w:r>
    </w:p>
    <w:p w:rsidR="00377039" w:rsidRPr="00DD229C" w:rsidRDefault="00377039" w:rsidP="00377039">
      <w:pPr>
        <w:spacing w:line="520" w:lineRule="exact"/>
        <w:ind w:firstLine="645"/>
        <w:rPr>
          <w:rFonts w:ascii="仿宋" w:eastAsia="仿宋" w:hAnsi="仿宋"/>
          <w:sz w:val="32"/>
          <w:szCs w:val="32"/>
        </w:rPr>
      </w:pPr>
      <w:r>
        <w:rPr>
          <w:rFonts w:ascii="仿宋" w:eastAsia="仿宋" w:hAnsi="仿宋" w:hint="eastAsia"/>
          <w:sz w:val="32"/>
          <w:szCs w:val="32"/>
        </w:rPr>
        <w:t>预算部门（单位）申请设立新增政策或项目时，应同时填写</w:t>
      </w:r>
      <w:r w:rsidRPr="00FE7B0C">
        <w:rPr>
          <w:rFonts w:ascii="仿宋" w:eastAsia="仿宋" w:hAnsi="仿宋" w:hint="eastAsia"/>
          <w:sz w:val="32"/>
          <w:szCs w:val="32"/>
        </w:rPr>
        <w:t>《南京市XX政策/项目事前绩效评估基本信息表》（详见附件1），明确新增政策或项目的主要目的、主要依据、主要内容、总体目标等；根据工作需要，下发评估通知书（详见附件2）。</w:t>
      </w:r>
    </w:p>
    <w:p w:rsidR="00377039" w:rsidRDefault="00377039" w:rsidP="00377039">
      <w:pPr>
        <w:spacing w:line="520" w:lineRule="exact"/>
        <w:ind w:firstLine="645"/>
        <w:rPr>
          <w:rFonts w:ascii="仿宋" w:eastAsia="仿宋" w:hAnsi="仿宋"/>
          <w:sz w:val="32"/>
          <w:szCs w:val="32"/>
        </w:rPr>
      </w:pPr>
      <w:r w:rsidRPr="00DD229C">
        <w:rPr>
          <w:rFonts w:ascii="仿宋" w:eastAsia="仿宋" w:hAnsi="仿宋" w:hint="eastAsia"/>
          <w:sz w:val="32"/>
          <w:szCs w:val="32"/>
        </w:rPr>
        <w:t>（二）</w:t>
      </w:r>
      <w:r>
        <w:rPr>
          <w:rFonts w:ascii="仿宋" w:eastAsia="仿宋" w:hAnsi="仿宋" w:hint="eastAsia"/>
          <w:sz w:val="32"/>
          <w:szCs w:val="32"/>
        </w:rPr>
        <w:t>明确评估工作人员</w:t>
      </w:r>
    </w:p>
    <w:p w:rsidR="00377039" w:rsidRPr="00DD229C" w:rsidRDefault="00377039" w:rsidP="00377039">
      <w:pPr>
        <w:spacing w:line="520" w:lineRule="exact"/>
        <w:ind w:firstLine="645"/>
        <w:rPr>
          <w:rFonts w:ascii="仿宋" w:eastAsia="仿宋" w:hAnsi="仿宋"/>
          <w:sz w:val="32"/>
          <w:szCs w:val="32"/>
        </w:rPr>
      </w:pPr>
      <w:r>
        <w:rPr>
          <w:rFonts w:ascii="仿宋" w:eastAsia="仿宋" w:hAnsi="仿宋" w:hint="eastAsia"/>
          <w:sz w:val="32"/>
          <w:szCs w:val="32"/>
        </w:rPr>
        <w:t>预算部门（单位）应明确评估工作人员，具体负责开展评估工作；</w:t>
      </w:r>
      <w:r w:rsidRPr="00DD229C">
        <w:rPr>
          <w:rFonts w:ascii="仿宋" w:eastAsia="仿宋" w:hAnsi="仿宋" w:hint="eastAsia"/>
          <w:sz w:val="32"/>
          <w:szCs w:val="32"/>
        </w:rPr>
        <w:t>根据需要</w:t>
      </w:r>
      <w:r>
        <w:rPr>
          <w:rFonts w:ascii="仿宋" w:eastAsia="仿宋" w:hAnsi="仿宋" w:hint="eastAsia"/>
          <w:sz w:val="32"/>
          <w:szCs w:val="32"/>
        </w:rPr>
        <w:t>，也可</w:t>
      </w:r>
      <w:r w:rsidRPr="00DD229C">
        <w:rPr>
          <w:rFonts w:ascii="仿宋" w:eastAsia="仿宋" w:hAnsi="仿宋" w:hint="eastAsia"/>
          <w:sz w:val="32"/>
          <w:szCs w:val="32"/>
        </w:rPr>
        <w:t>聘请专家或中介机构等第三方参与评估工作；</w:t>
      </w:r>
    </w:p>
    <w:p w:rsidR="00377039" w:rsidRDefault="00377039" w:rsidP="00377039">
      <w:pPr>
        <w:spacing w:line="520" w:lineRule="exact"/>
        <w:ind w:firstLine="645"/>
        <w:rPr>
          <w:rFonts w:ascii="仿宋" w:eastAsia="仿宋" w:hAnsi="仿宋"/>
          <w:sz w:val="32"/>
          <w:szCs w:val="32"/>
        </w:rPr>
      </w:pPr>
      <w:r w:rsidRPr="00DD229C">
        <w:rPr>
          <w:rFonts w:ascii="仿宋" w:eastAsia="仿宋" w:hAnsi="仿宋" w:hint="eastAsia"/>
          <w:sz w:val="32"/>
          <w:szCs w:val="32"/>
        </w:rPr>
        <w:t>（三）拟定评估工作</w:t>
      </w:r>
      <w:r w:rsidRPr="00FE7B0C">
        <w:rPr>
          <w:rFonts w:ascii="仿宋" w:eastAsia="仿宋" w:hAnsi="仿宋" w:hint="eastAsia"/>
          <w:sz w:val="32"/>
          <w:szCs w:val="32"/>
        </w:rPr>
        <w:t>方案（详见附件3）</w:t>
      </w:r>
    </w:p>
    <w:p w:rsidR="00377039" w:rsidRPr="000303E9" w:rsidRDefault="00377039" w:rsidP="00377039">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事前绩效评估</w:t>
      </w:r>
      <w:r w:rsidRPr="00DD229C">
        <w:rPr>
          <w:rFonts w:ascii="仿宋" w:eastAsia="仿宋" w:hAnsi="仿宋" w:cs="DLF-32769-4-1526233277+ZDAAjP-4" w:hint="eastAsia"/>
          <w:sz w:val="32"/>
          <w:szCs w:val="32"/>
        </w:rPr>
        <w:t>方案</w:t>
      </w:r>
      <w:r w:rsidRPr="000303E9">
        <w:rPr>
          <w:rFonts w:ascii="仿宋" w:eastAsia="仿宋" w:hAnsi="仿宋" w:cs="DLF-32769-4-1526233277+ZDAAjP-4" w:hint="eastAsia"/>
          <w:sz w:val="32"/>
          <w:szCs w:val="32"/>
        </w:rPr>
        <w:t>内容包括但不限于：</w:t>
      </w:r>
      <w:r>
        <w:rPr>
          <w:rFonts w:ascii="仿宋" w:eastAsia="仿宋" w:hAnsi="仿宋" w:cs="DLF-32769-4-1526233277+ZDAAjP-4" w:hint="eastAsia"/>
          <w:sz w:val="32"/>
          <w:szCs w:val="32"/>
        </w:rPr>
        <w:t>政策和项目的背景、评估对象、评估内容、评估方法、评估程序、评估人员及措施保障、基础数据</w:t>
      </w:r>
      <w:r w:rsidRPr="000303E9">
        <w:rPr>
          <w:rFonts w:ascii="仿宋" w:eastAsia="仿宋" w:hAnsi="仿宋" w:cs="DLF-32769-4-1526233277+ZDAAjP-4" w:hint="eastAsia"/>
          <w:sz w:val="32"/>
          <w:szCs w:val="32"/>
        </w:rPr>
        <w:t>等。</w:t>
      </w:r>
    </w:p>
    <w:p w:rsidR="00377039" w:rsidRDefault="00377039" w:rsidP="00F27EB2">
      <w:pPr>
        <w:adjustRightInd w:val="0"/>
        <w:snapToGrid w:val="0"/>
        <w:spacing w:line="520" w:lineRule="exact"/>
        <w:ind w:firstLineChars="250" w:firstLine="800"/>
        <w:rPr>
          <w:rFonts w:ascii="仿宋" w:eastAsia="仿宋" w:hAnsi="仿宋"/>
          <w:sz w:val="32"/>
          <w:szCs w:val="32"/>
        </w:rPr>
      </w:pPr>
      <w:r>
        <w:rPr>
          <w:rFonts w:ascii="仿宋" w:eastAsia="仿宋" w:hAnsi="仿宋" w:hint="eastAsia"/>
          <w:sz w:val="32"/>
          <w:szCs w:val="32"/>
        </w:rPr>
        <w:t>第十四条  正式评估</w:t>
      </w:r>
    </w:p>
    <w:p w:rsidR="00377039" w:rsidRDefault="00377039" w:rsidP="00377039">
      <w:pPr>
        <w:adjustRightInd w:val="0"/>
        <w:snapToGrid w:val="0"/>
        <w:spacing w:line="520" w:lineRule="exact"/>
        <w:ind w:firstLineChars="200" w:firstLine="640"/>
        <w:rPr>
          <w:rFonts w:ascii="仿宋" w:eastAsia="仿宋" w:hAnsi="仿宋"/>
          <w:sz w:val="32"/>
          <w:szCs w:val="32"/>
        </w:rPr>
      </w:pPr>
      <w:r>
        <w:rPr>
          <w:rFonts w:ascii="仿宋" w:eastAsia="仿宋" w:hAnsi="仿宋" w:cs="DLF-32769-4-1526233277+ZDAAjP-4" w:hint="eastAsia"/>
          <w:sz w:val="32"/>
          <w:szCs w:val="32"/>
        </w:rPr>
        <w:t>预算部门（单位）评估工作人员</w:t>
      </w:r>
      <w:r w:rsidRPr="00DD229C">
        <w:rPr>
          <w:rFonts w:ascii="仿宋" w:eastAsia="仿宋" w:hAnsi="仿宋" w:hint="eastAsia"/>
          <w:sz w:val="32"/>
          <w:szCs w:val="32"/>
        </w:rPr>
        <w:t>应</w:t>
      </w:r>
      <w:r>
        <w:rPr>
          <w:rFonts w:ascii="仿宋" w:eastAsia="仿宋" w:hAnsi="仿宋" w:hint="eastAsia"/>
          <w:sz w:val="32"/>
          <w:szCs w:val="32"/>
        </w:rPr>
        <w:t>根据</w:t>
      </w:r>
      <w:r w:rsidRPr="00DD229C">
        <w:rPr>
          <w:rFonts w:ascii="仿宋" w:eastAsia="仿宋" w:hAnsi="仿宋" w:hint="eastAsia"/>
          <w:sz w:val="32"/>
          <w:szCs w:val="32"/>
        </w:rPr>
        <w:t>本规程第十、十</w:t>
      </w:r>
      <w:r>
        <w:rPr>
          <w:rFonts w:ascii="仿宋" w:eastAsia="仿宋" w:hAnsi="仿宋" w:hint="eastAsia"/>
          <w:sz w:val="32"/>
          <w:szCs w:val="32"/>
        </w:rPr>
        <w:t>一</w:t>
      </w:r>
      <w:r w:rsidRPr="00DD229C">
        <w:rPr>
          <w:rFonts w:ascii="仿宋" w:eastAsia="仿宋" w:hAnsi="仿宋" w:hint="eastAsia"/>
          <w:sz w:val="32"/>
          <w:szCs w:val="32"/>
        </w:rPr>
        <w:t>条要求的评估内容，综合利用本规程第九条所列方法，</w:t>
      </w:r>
      <w:r>
        <w:rPr>
          <w:rFonts w:ascii="仿宋" w:eastAsia="仿宋" w:hAnsi="仿宋" w:hint="eastAsia"/>
          <w:sz w:val="32"/>
          <w:szCs w:val="32"/>
        </w:rPr>
        <w:t>结合评估方案要求，收集被评估政策或项目相关信息，进行分类、整理、分析、论证；并</w:t>
      </w:r>
      <w:r w:rsidRPr="000303E9">
        <w:rPr>
          <w:rFonts w:ascii="仿宋" w:eastAsia="仿宋" w:hAnsi="仿宋" w:hint="eastAsia"/>
          <w:sz w:val="32"/>
          <w:szCs w:val="32"/>
        </w:rPr>
        <w:t>对照</w:t>
      </w:r>
      <w:r>
        <w:rPr>
          <w:rFonts w:ascii="仿宋" w:eastAsia="仿宋" w:hAnsi="仿宋" w:hint="eastAsia"/>
          <w:sz w:val="32"/>
          <w:szCs w:val="32"/>
        </w:rPr>
        <w:t>自评表进行客观公正的打分。</w:t>
      </w:r>
    </w:p>
    <w:p w:rsidR="00377039" w:rsidRDefault="00377039" w:rsidP="00377039">
      <w:pPr>
        <w:adjustRightInd w:val="0"/>
        <w:snapToGrid w:val="0"/>
        <w:spacing w:line="520" w:lineRule="exact"/>
        <w:ind w:firstLineChars="200" w:firstLine="640"/>
        <w:rPr>
          <w:rFonts w:ascii="仿宋" w:eastAsia="仿宋" w:hAnsi="仿宋"/>
          <w:sz w:val="32"/>
          <w:szCs w:val="32"/>
        </w:rPr>
      </w:pPr>
      <w:r w:rsidRPr="00DD229C">
        <w:rPr>
          <w:rFonts w:ascii="仿宋" w:eastAsia="仿宋" w:hAnsi="仿宋" w:hint="eastAsia"/>
          <w:sz w:val="32"/>
          <w:szCs w:val="32"/>
        </w:rPr>
        <w:t>第十</w:t>
      </w:r>
      <w:r>
        <w:rPr>
          <w:rFonts w:ascii="仿宋" w:eastAsia="仿宋" w:hAnsi="仿宋" w:hint="eastAsia"/>
          <w:sz w:val="32"/>
          <w:szCs w:val="32"/>
        </w:rPr>
        <w:t>五</w:t>
      </w:r>
      <w:r w:rsidRPr="00DD229C">
        <w:rPr>
          <w:rFonts w:ascii="仿宋" w:eastAsia="仿宋" w:hAnsi="仿宋" w:hint="eastAsia"/>
          <w:sz w:val="32"/>
          <w:szCs w:val="32"/>
        </w:rPr>
        <w:t xml:space="preserve">条  </w:t>
      </w:r>
      <w:r>
        <w:rPr>
          <w:rFonts w:ascii="仿宋" w:eastAsia="仿宋" w:hAnsi="仿宋" w:hint="eastAsia"/>
          <w:sz w:val="32"/>
          <w:szCs w:val="32"/>
        </w:rPr>
        <w:t>形成评估结论</w:t>
      </w:r>
    </w:p>
    <w:p w:rsidR="00377039" w:rsidRPr="00FE7B0C" w:rsidRDefault="00377039" w:rsidP="00377039">
      <w:pPr>
        <w:spacing w:line="520" w:lineRule="exact"/>
        <w:ind w:firstLineChars="200" w:firstLine="640"/>
        <w:rPr>
          <w:rFonts w:ascii="仿宋" w:eastAsia="仿宋" w:hAnsi="仿宋"/>
          <w:sz w:val="32"/>
          <w:szCs w:val="32"/>
        </w:rPr>
      </w:pPr>
      <w:r>
        <w:rPr>
          <w:rFonts w:ascii="仿宋" w:eastAsia="仿宋" w:hAnsi="仿宋" w:cs="DLF-32769-4-1526233277+ZDAAjP-4" w:hint="eastAsia"/>
          <w:sz w:val="32"/>
          <w:szCs w:val="32"/>
        </w:rPr>
        <w:t>预算部门（单位）</w:t>
      </w:r>
      <w:r>
        <w:rPr>
          <w:rFonts w:ascii="仿宋" w:eastAsia="仿宋" w:hAnsi="仿宋" w:hint="eastAsia"/>
          <w:sz w:val="32"/>
          <w:szCs w:val="32"/>
        </w:rPr>
        <w:t>评估工作人员在正式评估和打分</w:t>
      </w:r>
      <w:r w:rsidRPr="000303E9">
        <w:rPr>
          <w:rFonts w:ascii="仿宋" w:eastAsia="仿宋" w:hAnsi="仿宋" w:hint="eastAsia"/>
          <w:sz w:val="32"/>
          <w:szCs w:val="32"/>
        </w:rPr>
        <w:t>的基础上，</w:t>
      </w:r>
      <w:r>
        <w:rPr>
          <w:rFonts w:ascii="仿宋" w:eastAsia="仿宋" w:hAnsi="仿宋" w:hint="eastAsia"/>
          <w:sz w:val="32"/>
          <w:szCs w:val="32"/>
        </w:rPr>
        <w:t>形成评估结论，</w:t>
      </w:r>
      <w:r w:rsidRPr="00E90B4A">
        <w:rPr>
          <w:rFonts w:ascii="仿宋" w:eastAsia="仿宋" w:hAnsi="仿宋" w:cs="仿宋" w:hint="eastAsia"/>
          <w:kern w:val="0"/>
          <w:sz w:val="32"/>
          <w:szCs w:val="32"/>
        </w:rPr>
        <w:t>填写</w:t>
      </w:r>
      <w:r w:rsidRPr="00FE7B0C">
        <w:rPr>
          <w:rFonts w:ascii="仿宋" w:eastAsia="仿宋" w:hAnsi="仿宋" w:hint="eastAsia"/>
          <w:sz w:val="32"/>
          <w:szCs w:val="32"/>
        </w:rPr>
        <w:t>《南京市XX政策/项目事前绩效评估自评表》（详见附件4、5）。</w:t>
      </w:r>
    </w:p>
    <w:p w:rsidR="00377039" w:rsidRPr="00FE7B0C" w:rsidRDefault="00377039" w:rsidP="00377039">
      <w:pPr>
        <w:spacing w:line="520" w:lineRule="exact"/>
        <w:ind w:firstLineChars="200" w:firstLine="640"/>
        <w:rPr>
          <w:rFonts w:ascii="仿宋" w:eastAsia="仿宋" w:hAnsi="仿宋"/>
          <w:sz w:val="32"/>
          <w:szCs w:val="32"/>
        </w:rPr>
      </w:pPr>
      <w:r w:rsidRPr="00FE7B0C">
        <w:rPr>
          <w:rFonts w:ascii="仿宋" w:eastAsia="仿宋" w:hAnsi="仿宋" w:cs="DLF-32769-4-1526233277+ZDAAjP-4" w:hint="eastAsia"/>
          <w:sz w:val="32"/>
          <w:szCs w:val="32"/>
        </w:rPr>
        <w:t xml:space="preserve">第十六条  </w:t>
      </w:r>
      <w:r w:rsidRPr="00FE7B0C">
        <w:rPr>
          <w:rFonts w:ascii="仿宋" w:eastAsia="仿宋" w:hAnsi="仿宋" w:hint="eastAsia"/>
          <w:sz w:val="32"/>
          <w:szCs w:val="32"/>
        </w:rPr>
        <w:t>财政审核</w:t>
      </w:r>
    </w:p>
    <w:p w:rsidR="00377039" w:rsidRDefault="00377039" w:rsidP="00377039">
      <w:pPr>
        <w:spacing w:line="520" w:lineRule="exact"/>
        <w:ind w:firstLine="645"/>
        <w:rPr>
          <w:rFonts w:ascii="仿宋" w:eastAsia="仿宋" w:hAnsi="仿宋"/>
          <w:sz w:val="32"/>
          <w:szCs w:val="32"/>
        </w:rPr>
      </w:pPr>
      <w:r w:rsidRPr="00FE7B0C">
        <w:rPr>
          <w:rFonts w:ascii="仿宋" w:eastAsia="仿宋" w:hAnsi="仿宋" w:cs="仿宋" w:hint="eastAsia"/>
          <w:kern w:val="0"/>
          <w:sz w:val="32"/>
          <w:szCs w:val="32"/>
        </w:rPr>
        <w:t>预算部门（单位）将</w:t>
      </w:r>
      <w:r w:rsidRPr="00FE7B0C">
        <w:rPr>
          <w:rFonts w:ascii="仿宋" w:eastAsia="仿宋" w:hAnsi="仿宋" w:hint="eastAsia"/>
          <w:sz w:val="32"/>
          <w:szCs w:val="32"/>
        </w:rPr>
        <w:t>《南京市XX政策/项目事前绩效评估基本信息表》</w:t>
      </w:r>
      <w:r w:rsidRPr="00FE7B0C">
        <w:rPr>
          <w:rFonts w:ascii="仿宋" w:eastAsia="仿宋" w:hAnsi="仿宋" w:cs="仿宋" w:hint="eastAsia"/>
          <w:kern w:val="0"/>
          <w:sz w:val="32"/>
          <w:szCs w:val="32"/>
        </w:rPr>
        <w:t>、</w:t>
      </w:r>
      <w:r w:rsidRPr="00FE7B0C">
        <w:rPr>
          <w:rFonts w:ascii="仿宋" w:eastAsia="仿宋" w:hAnsi="仿宋" w:hint="eastAsia"/>
          <w:sz w:val="32"/>
          <w:szCs w:val="32"/>
        </w:rPr>
        <w:t>《南京市XX政策/项目事前绩效评估自评表》</w:t>
      </w:r>
      <w:r>
        <w:rPr>
          <w:rFonts w:ascii="仿宋" w:eastAsia="仿宋" w:hAnsi="仿宋" w:hint="eastAsia"/>
          <w:sz w:val="32"/>
          <w:szCs w:val="32"/>
        </w:rPr>
        <w:t>及相关证明材料一同报送市财政局。市财政局对预算部门（单位）自评估材料进行审核，审核内容包括预算部门（单位）自评估形式是否规范、内容是否完整、材料是否齐全、依据是否充分、预算测算是否科学等。</w:t>
      </w:r>
    </w:p>
    <w:p w:rsidR="00377039" w:rsidRPr="007A4451" w:rsidRDefault="00377039" w:rsidP="00377039">
      <w:pPr>
        <w:spacing w:line="520" w:lineRule="exact"/>
        <w:ind w:firstLine="645"/>
        <w:rPr>
          <w:rFonts w:ascii="仿宋" w:eastAsia="仿宋" w:hAnsi="仿宋"/>
          <w:sz w:val="32"/>
          <w:szCs w:val="32"/>
        </w:rPr>
      </w:pPr>
      <w:r>
        <w:rPr>
          <w:rFonts w:ascii="仿宋" w:eastAsia="仿宋" w:hAnsi="仿宋" w:hint="eastAsia"/>
          <w:sz w:val="32"/>
          <w:szCs w:val="32"/>
        </w:rPr>
        <w:t>市财政局在收到预算部门（单位）报送的自评估材料起十五个工作日内完成审核，出具审核意见并反馈预算部门（单位）</w:t>
      </w:r>
      <w:r w:rsidRPr="007A4451">
        <w:rPr>
          <w:rFonts w:ascii="仿宋" w:eastAsia="仿宋" w:hAnsi="仿宋" w:hint="eastAsia"/>
          <w:sz w:val="32"/>
          <w:szCs w:val="32"/>
        </w:rPr>
        <w:t>（详见附件6）。</w:t>
      </w:r>
    </w:p>
    <w:p w:rsidR="00377039" w:rsidRPr="007A4451" w:rsidRDefault="00377039" w:rsidP="00377039">
      <w:pPr>
        <w:adjustRightInd w:val="0"/>
        <w:snapToGrid w:val="0"/>
        <w:spacing w:line="520" w:lineRule="exact"/>
        <w:ind w:firstLineChars="200" w:firstLine="640"/>
        <w:rPr>
          <w:rFonts w:ascii="仿宋" w:eastAsia="仿宋" w:hAnsi="仿宋"/>
          <w:sz w:val="32"/>
          <w:szCs w:val="32"/>
        </w:rPr>
      </w:pPr>
      <w:r w:rsidRPr="007A4451">
        <w:rPr>
          <w:rFonts w:ascii="仿宋" w:eastAsia="仿宋" w:hAnsi="仿宋" w:hint="eastAsia"/>
          <w:sz w:val="32"/>
          <w:szCs w:val="32"/>
        </w:rPr>
        <w:t>第十七条  市财政局根据工作需要，可以在预算部门（单位）自评估结论基础上，按照本规程第十、十一条规定的内容，开展财政重点评估，根据评估指标体系（详见附件7、8）进行打分，形成评估报告（详见附件9、10）。</w:t>
      </w:r>
    </w:p>
    <w:p w:rsidR="00377039" w:rsidRDefault="00377039" w:rsidP="00377039">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第十八条  </w:t>
      </w:r>
      <w:r w:rsidRPr="00E90B4A">
        <w:rPr>
          <w:rFonts w:ascii="仿宋" w:eastAsia="仿宋" w:hAnsi="仿宋" w:cs="仿宋" w:hint="eastAsia"/>
          <w:kern w:val="0"/>
          <w:sz w:val="32"/>
          <w:szCs w:val="32"/>
        </w:rPr>
        <w:t>预算部门（单位）</w:t>
      </w:r>
      <w:r>
        <w:rPr>
          <w:rFonts w:ascii="仿宋" w:eastAsia="仿宋" w:hAnsi="仿宋" w:hint="eastAsia"/>
          <w:sz w:val="32"/>
          <w:szCs w:val="32"/>
        </w:rPr>
        <w:t>计划设立新增政策</w:t>
      </w:r>
      <w:r w:rsidRPr="000303E9">
        <w:rPr>
          <w:rFonts w:ascii="仿宋" w:eastAsia="仿宋" w:hAnsi="仿宋" w:hint="eastAsia"/>
          <w:sz w:val="32"/>
          <w:szCs w:val="32"/>
        </w:rPr>
        <w:t>和</w:t>
      </w:r>
      <w:r>
        <w:rPr>
          <w:rFonts w:ascii="仿宋" w:eastAsia="仿宋" w:hAnsi="仿宋" w:hint="eastAsia"/>
          <w:sz w:val="32"/>
          <w:szCs w:val="32"/>
        </w:rPr>
        <w:t>项目，应在政策和项目进入市财政局项目库前完成事前评估工作。</w:t>
      </w:r>
    </w:p>
    <w:p w:rsidR="00377039" w:rsidRDefault="00377039" w:rsidP="00377039">
      <w:pPr>
        <w:spacing w:line="520" w:lineRule="exact"/>
        <w:jc w:val="center"/>
        <w:rPr>
          <w:rFonts w:ascii="黑体" w:eastAsia="黑体" w:hAnsi="黑体"/>
          <w:sz w:val="32"/>
          <w:szCs w:val="32"/>
        </w:rPr>
      </w:pPr>
      <w:r w:rsidRPr="005E586F">
        <w:rPr>
          <w:rFonts w:ascii="黑体" w:eastAsia="黑体" w:hAnsi="黑体" w:hint="eastAsia"/>
          <w:sz w:val="32"/>
          <w:szCs w:val="32"/>
        </w:rPr>
        <w:t xml:space="preserve">第四章  </w:t>
      </w:r>
      <w:r>
        <w:rPr>
          <w:rFonts w:ascii="黑体" w:eastAsia="黑体" w:hAnsi="黑体" w:hint="eastAsia"/>
          <w:sz w:val="32"/>
          <w:szCs w:val="32"/>
        </w:rPr>
        <w:t>事前绩效评估结果应用</w:t>
      </w:r>
    </w:p>
    <w:p w:rsidR="00377039" w:rsidRDefault="00377039" w:rsidP="00377039">
      <w:pPr>
        <w:spacing w:line="520" w:lineRule="exact"/>
        <w:ind w:firstLine="645"/>
        <w:rPr>
          <w:rFonts w:ascii="仿宋" w:eastAsia="仿宋" w:hAnsi="仿宋"/>
          <w:sz w:val="32"/>
          <w:szCs w:val="32"/>
        </w:rPr>
      </w:pPr>
      <w:r>
        <w:rPr>
          <w:rFonts w:ascii="仿宋" w:eastAsia="仿宋" w:hAnsi="仿宋" w:hint="eastAsia"/>
          <w:sz w:val="32"/>
          <w:szCs w:val="32"/>
        </w:rPr>
        <w:t>第十九条  市财政局将财政重点评估结果和审核结果作为新增政策和项目设立的重要</w:t>
      </w:r>
      <w:r w:rsidRPr="009D6A39">
        <w:rPr>
          <w:rFonts w:ascii="仿宋" w:eastAsia="仿宋" w:hAnsi="仿宋" w:hint="eastAsia"/>
          <w:sz w:val="32"/>
          <w:szCs w:val="32"/>
        </w:rPr>
        <w:t>依据</w:t>
      </w:r>
      <w:r>
        <w:rPr>
          <w:rFonts w:ascii="仿宋" w:eastAsia="仿宋" w:hAnsi="仿宋" w:cs="黑体" w:hint="eastAsia"/>
          <w:kern w:val="0"/>
          <w:sz w:val="32"/>
          <w:szCs w:val="32"/>
        </w:rPr>
        <w:t>。审核与评估</w:t>
      </w:r>
      <w:r>
        <w:rPr>
          <w:rFonts w:ascii="仿宋" w:eastAsia="仿宋" w:hAnsi="仿宋" w:hint="eastAsia"/>
          <w:sz w:val="32"/>
          <w:szCs w:val="32"/>
        </w:rPr>
        <w:t>结果在百分制基础上分为四个等级，即优（≥90分）、良（80分≤良＜90分）、中（60分≤中＜80分）、差（＜60分）。</w:t>
      </w:r>
    </w:p>
    <w:p w:rsidR="00377039" w:rsidRPr="00347381" w:rsidRDefault="00377039" w:rsidP="00377039">
      <w:pPr>
        <w:spacing w:line="520" w:lineRule="exact"/>
        <w:ind w:firstLine="645"/>
        <w:rPr>
          <w:rFonts w:ascii="仿宋" w:eastAsia="仿宋" w:hAnsi="仿宋"/>
          <w:sz w:val="32"/>
          <w:szCs w:val="32"/>
        </w:rPr>
      </w:pPr>
      <w:r>
        <w:rPr>
          <w:rFonts w:ascii="仿宋" w:eastAsia="仿宋" w:hAnsi="仿宋" w:hint="eastAsia"/>
          <w:sz w:val="32"/>
          <w:szCs w:val="32"/>
        </w:rPr>
        <w:t>第二十条  审核与评估</w:t>
      </w:r>
      <w:r>
        <w:rPr>
          <w:rFonts w:ascii="仿宋" w:eastAsia="仿宋" w:hAnsi="仿宋" w:hint="eastAsia"/>
          <w:bCs/>
          <w:sz w:val="32"/>
          <w:szCs w:val="32"/>
        </w:rPr>
        <w:t>结果为“优”、“良”的政策</w:t>
      </w:r>
      <w:r w:rsidRPr="000303E9">
        <w:rPr>
          <w:rFonts w:ascii="仿宋" w:eastAsia="仿宋" w:hAnsi="仿宋" w:hint="eastAsia"/>
          <w:sz w:val="32"/>
          <w:szCs w:val="32"/>
        </w:rPr>
        <w:t>和</w:t>
      </w:r>
      <w:r>
        <w:rPr>
          <w:rFonts w:ascii="仿宋" w:eastAsia="仿宋" w:hAnsi="仿宋" w:hint="eastAsia"/>
          <w:bCs/>
          <w:sz w:val="32"/>
          <w:szCs w:val="32"/>
        </w:rPr>
        <w:t>项目原则上同意设立；结果为“中”、“差”或未开展评估的政策</w:t>
      </w:r>
      <w:r w:rsidRPr="000303E9">
        <w:rPr>
          <w:rFonts w:ascii="仿宋" w:eastAsia="仿宋" w:hAnsi="仿宋" w:hint="eastAsia"/>
          <w:sz w:val="32"/>
          <w:szCs w:val="32"/>
        </w:rPr>
        <w:t>和</w:t>
      </w:r>
      <w:r>
        <w:rPr>
          <w:rFonts w:ascii="仿宋" w:eastAsia="仿宋" w:hAnsi="仿宋" w:hint="eastAsia"/>
          <w:bCs/>
          <w:sz w:val="32"/>
          <w:szCs w:val="32"/>
        </w:rPr>
        <w:t>项目不予设立。</w:t>
      </w:r>
    </w:p>
    <w:p w:rsidR="00377039" w:rsidRPr="00C3039A" w:rsidRDefault="00377039" w:rsidP="00377039">
      <w:pPr>
        <w:spacing w:line="520" w:lineRule="exact"/>
        <w:jc w:val="center"/>
        <w:rPr>
          <w:rFonts w:ascii="黑体" w:eastAsia="黑体" w:hAnsi="黑体"/>
          <w:sz w:val="32"/>
          <w:szCs w:val="32"/>
        </w:rPr>
      </w:pPr>
      <w:r w:rsidRPr="00C3039A">
        <w:rPr>
          <w:rFonts w:ascii="黑体" w:eastAsia="黑体" w:hAnsi="黑体" w:hint="eastAsia"/>
          <w:sz w:val="32"/>
          <w:szCs w:val="32"/>
        </w:rPr>
        <w:t>第</w:t>
      </w:r>
      <w:r>
        <w:rPr>
          <w:rFonts w:ascii="黑体" w:eastAsia="黑体" w:hAnsi="黑体" w:hint="eastAsia"/>
          <w:sz w:val="32"/>
          <w:szCs w:val="32"/>
        </w:rPr>
        <w:t>五</w:t>
      </w:r>
      <w:r w:rsidRPr="00C3039A">
        <w:rPr>
          <w:rFonts w:ascii="黑体" w:eastAsia="黑体" w:hAnsi="黑体" w:hint="eastAsia"/>
          <w:sz w:val="32"/>
          <w:szCs w:val="32"/>
        </w:rPr>
        <w:t>章  附  则</w:t>
      </w:r>
    </w:p>
    <w:p w:rsidR="00377039" w:rsidRDefault="00377039" w:rsidP="00377039">
      <w:pPr>
        <w:spacing w:line="520" w:lineRule="exact"/>
        <w:ind w:firstLineChars="200" w:firstLine="640"/>
        <w:rPr>
          <w:rFonts w:ascii="仿宋" w:eastAsia="仿宋" w:hAnsi="仿宋"/>
          <w:sz w:val="32"/>
          <w:szCs w:val="32"/>
        </w:rPr>
      </w:pPr>
      <w:r w:rsidRPr="000303E9">
        <w:rPr>
          <w:rFonts w:ascii="仿宋" w:eastAsia="仿宋" w:hAnsi="仿宋" w:hint="eastAsia"/>
          <w:sz w:val="32"/>
          <w:szCs w:val="32"/>
        </w:rPr>
        <w:t>第</w:t>
      </w:r>
      <w:r>
        <w:rPr>
          <w:rFonts w:ascii="仿宋" w:eastAsia="仿宋" w:hAnsi="仿宋" w:hint="eastAsia"/>
          <w:sz w:val="32"/>
          <w:szCs w:val="32"/>
        </w:rPr>
        <w:t>二十一条</w:t>
      </w:r>
      <w:r w:rsidRPr="000303E9">
        <w:rPr>
          <w:rFonts w:ascii="仿宋" w:eastAsia="仿宋" w:hAnsi="仿宋" w:hint="eastAsia"/>
          <w:sz w:val="32"/>
          <w:szCs w:val="32"/>
        </w:rPr>
        <w:t xml:space="preserve">  </w:t>
      </w:r>
      <w:r>
        <w:rPr>
          <w:rFonts w:ascii="仿宋" w:eastAsia="仿宋" w:hAnsi="仿宋" w:hint="eastAsia"/>
          <w:sz w:val="32"/>
          <w:szCs w:val="32"/>
        </w:rPr>
        <w:t>各区财政部门、区级预算部门（单位）开展事前绩效评估工作，可参照本规程执行。</w:t>
      </w:r>
    </w:p>
    <w:p w:rsidR="00377039" w:rsidRDefault="00377039" w:rsidP="00377039">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第二十二条  </w:t>
      </w:r>
      <w:r w:rsidRPr="000303E9">
        <w:rPr>
          <w:rFonts w:ascii="仿宋" w:eastAsia="仿宋" w:hAnsi="仿宋" w:hint="eastAsia"/>
          <w:sz w:val="32"/>
          <w:szCs w:val="32"/>
        </w:rPr>
        <w:t>本规程</w:t>
      </w:r>
      <w:r>
        <w:rPr>
          <w:rFonts w:ascii="仿宋" w:eastAsia="仿宋" w:hAnsi="仿宋" w:hint="eastAsia"/>
          <w:sz w:val="32"/>
          <w:szCs w:val="32"/>
        </w:rPr>
        <w:t>由市财政局负责解释，自发布之日起施行。原《南京市财政预算绩效管理前评价操作规程》（宁财绩</w:t>
      </w:r>
      <w:r w:rsidRPr="00A77343">
        <w:rPr>
          <w:rFonts w:ascii="仿宋" w:eastAsia="仿宋" w:hAnsi="仿宋" w:hint="eastAsia"/>
          <w:sz w:val="32"/>
          <w:szCs w:val="32"/>
        </w:rPr>
        <w:t>〔2016〕498 号</w:t>
      </w:r>
      <w:r>
        <w:rPr>
          <w:rFonts w:ascii="仿宋" w:eastAsia="仿宋" w:hAnsi="仿宋" w:hint="eastAsia"/>
          <w:sz w:val="32"/>
          <w:szCs w:val="32"/>
        </w:rPr>
        <w:t>）同时废止。</w:t>
      </w:r>
    </w:p>
    <w:p w:rsidR="00377039" w:rsidRDefault="00377039" w:rsidP="00377039">
      <w:pPr>
        <w:spacing w:line="520" w:lineRule="exact"/>
        <w:rPr>
          <w:rFonts w:ascii="仿宋" w:eastAsia="仿宋" w:hAnsi="仿宋"/>
          <w:sz w:val="32"/>
          <w:szCs w:val="32"/>
        </w:rPr>
      </w:pPr>
    </w:p>
    <w:p w:rsidR="00377039" w:rsidRPr="00E122A5" w:rsidRDefault="00377039" w:rsidP="00377039">
      <w:pPr>
        <w:spacing w:line="520" w:lineRule="exact"/>
        <w:ind w:firstLine="630"/>
        <w:rPr>
          <w:rFonts w:ascii="仿宋" w:eastAsia="仿宋" w:hAnsi="仿宋"/>
          <w:sz w:val="32"/>
          <w:szCs w:val="32"/>
        </w:rPr>
      </w:pPr>
      <w:r>
        <w:rPr>
          <w:rFonts w:ascii="仿宋" w:eastAsia="仿宋" w:hAnsi="仿宋" w:hint="eastAsia"/>
          <w:sz w:val="32"/>
          <w:szCs w:val="32"/>
        </w:rPr>
        <w:t>附件：</w:t>
      </w:r>
      <w:r w:rsidRPr="00E122A5">
        <w:rPr>
          <w:rFonts w:ascii="仿宋" w:eastAsia="仿宋" w:hAnsi="仿宋" w:hint="eastAsia"/>
          <w:sz w:val="32"/>
          <w:szCs w:val="32"/>
        </w:rPr>
        <w:t>1.南京市XX政策</w:t>
      </w:r>
      <w:r>
        <w:rPr>
          <w:rFonts w:ascii="仿宋" w:eastAsia="仿宋" w:hAnsi="仿宋" w:hint="eastAsia"/>
          <w:sz w:val="32"/>
          <w:szCs w:val="32"/>
        </w:rPr>
        <w:t>/项目</w:t>
      </w:r>
      <w:r w:rsidRPr="00E122A5">
        <w:rPr>
          <w:rFonts w:ascii="仿宋" w:eastAsia="仿宋" w:hAnsi="仿宋" w:hint="eastAsia"/>
          <w:sz w:val="32"/>
          <w:szCs w:val="32"/>
        </w:rPr>
        <w:t>事前绩效评估基本信息表</w:t>
      </w:r>
    </w:p>
    <w:p w:rsidR="00377039" w:rsidRPr="00E122A5" w:rsidRDefault="00377039" w:rsidP="00377039">
      <w:pPr>
        <w:spacing w:line="520" w:lineRule="exact"/>
        <w:ind w:firstLine="630"/>
        <w:rPr>
          <w:rFonts w:ascii="仿宋" w:eastAsia="仿宋" w:hAnsi="仿宋"/>
          <w:sz w:val="32"/>
          <w:szCs w:val="32"/>
        </w:rPr>
      </w:pPr>
      <w:r w:rsidRPr="00E122A5">
        <w:rPr>
          <w:rFonts w:ascii="仿宋" w:eastAsia="仿宋" w:hAnsi="仿宋" w:hint="eastAsia"/>
          <w:sz w:val="32"/>
          <w:szCs w:val="32"/>
        </w:rPr>
        <w:t xml:space="preserve">      2.南京市XX政策/项目事前绩效评估通知</w:t>
      </w:r>
    </w:p>
    <w:p w:rsidR="00377039" w:rsidRPr="00E122A5" w:rsidRDefault="00377039" w:rsidP="00377039">
      <w:pPr>
        <w:spacing w:line="520" w:lineRule="exact"/>
        <w:ind w:firstLine="630"/>
        <w:rPr>
          <w:rFonts w:ascii="仿宋" w:eastAsia="仿宋" w:hAnsi="仿宋"/>
          <w:sz w:val="32"/>
          <w:szCs w:val="32"/>
        </w:rPr>
      </w:pPr>
      <w:r w:rsidRPr="00E122A5">
        <w:rPr>
          <w:rFonts w:ascii="仿宋" w:eastAsia="仿宋" w:hAnsi="仿宋" w:hint="eastAsia"/>
          <w:sz w:val="32"/>
          <w:szCs w:val="32"/>
        </w:rPr>
        <w:t xml:space="preserve">      3.南京市XX政策/项目事前绩效评估工作方案</w:t>
      </w:r>
    </w:p>
    <w:p w:rsidR="00377039" w:rsidRPr="00E122A5" w:rsidRDefault="00377039" w:rsidP="00377039">
      <w:pPr>
        <w:spacing w:line="520" w:lineRule="exact"/>
        <w:ind w:firstLine="630"/>
        <w:rPr>
          <w:rFonts w:ascii="仿宋" w:eastAsia="仿宋" w:hAnsi="仿宋"/>
          <w:sz w:val="32"/>
          <w:szCs w:val="32"/>
        </w:rPr>
      </w:pPr>
      <w:r w:rsidRPr="00E122A5">
        <w:rPr>
          <w:rFonts w:ascii="仿宋" w:eastAsia="仿宋" w:hAnsi="仿宋" w:hint="eastAsia"/>
          <w:sz w:val="32"/>
          <w:szCs w:val="32"/>
        </w:rPr>
        <w:t xml:space="preserve">      4.南京市XX政策事前绩效评估申报表</w:t>
      </w:r>
    </w:p>
    <w:p w:rsidR="00377039" w:rsidRDefault="00377039" w:rsidP="00377039">
      <w:pPr>
        <w:spacing w:line="520" w:lineRule="exact"/>
        <w:rPr>
          <w:rFonts w:ascii="仿宋" w:eastAsia="仿宋" w:hAnsi="仿宋"/>
          <w:sz w:val="32"/>
          <w:szCs w:val="32"/>
        </w:rPr>
      </w:pPr>
      <w:r w:rsidRPr="00E122A5">
        <w:rPr>
          <w:rFonts w:ascii="仿宋" w:eastAsia="仿宋" w:hAnsi="仿宋" w:hint="eastAsia"/>
          <w:sz w:val="32"/>
          <w:szCs w:val="32"/>
        </w:rPr>
        <w:t xml:space="preserve">          5.南京市XX</w:t>
      </w:r>
      <w:r>
        <w:rPr>
          <w:rFonts w:ascii="仿宋" w:eastAsia="仿宋" w:hAnsi="仿宋" w:hint="eastAsia"/>
          <w:sz w:val="32"/>
          <w:szCs w:val="32"/>
        </w:rPr>
        <w:t>项目</w:t>
      </w:r>
      <w:r w:rsidRPr="00E122A5">
        <w:rPr>
          <w:rFonts w:ascii="仿宋" w:eastAsia="仿宋" w:hAnsi="仿宋" w:hint="eastAsia"/>
          <w:sz w:val="32"/>
          <w:szCs w:val="32"/>
        </w:rPr>
        <w:t>事前绩效评估申报表</w:t>
      </w:r>
    </w:p>
    <w:p w:rsidR="00377039" w:rsidRPr="00E122A5" w:rsidRDefault="00377039" w:rsidP="00377039">
      <w:pPr>
        <w:spacing w:line="520" w:lineRule="exact"/>
        <w:ind w:firstLineChars="500" w:firstLine="1600"/>
        <w:rPr>
          <w:rFonts w:ascii="仿宋" w:eastAsia="仿宋" w:hAnsi="仿宋"/>
          <w:sz w:val="32"/>
          <w:szCs w:val="32"/>
        </w:rPr>
      </w:pPr>
      <w:r w:rsidRPr="00E122A5">
        <w:rPr>
          <w:rFonts w:ascii="仿宋" w:eastAsia="仿宋" w:hAnsi="仿宋" w:hint="eastAsia"/>
          <w:sz w:val="32"/>
          <w:szCs w:val="32"/>
        </w:rPr>
        <w:t>6.南京市</w:t>
      </w:r>
      <w:r>
        <w:rPr>
          <w:rFonts w:ascii="仿宋" w:eastAsia="仿宋" w:hAnsi="仿宋" w:hint="eastAsia"/>
          <w:sz w:val="32"/>
          <w:szCs w:val="32"/>
        </w:rPr>
        <w:t>XX政策/项目</w:t>
      </w:r>
      <w:r w:rsidRPr="00E122A5">
        <w:rPr>
          <w:rFonts w:ascii="仿宋" w:eastAsia="仿宋" w:hAnsi="仿宋" w:hint="eastAsia"/>
          <w:sz w:val="32"/>
          <w:szCs w:val="32"/>
        </w:rPr>
        <w:t>事前绩效评估</w:t>
      </w:r>
      <w:r>
        <w:rPr>
          <w:rFonts w:ascii="仿宋" w:eastAsia="仿宋" w:hAnsi="仿宋" w:hint="eastAsia"/>
          <w:sz w:val="32"/>
          <w:szCs w:val="32"/>
        </w:rPr>
        <w:t>财政</w:t>
      </w:r>
      <w:r w:rsidRPr="00E122A5">
        <w:rPr>
          <w:rFonts w:ascii="仿宋" w:eastAsia="仿宋" w:hAnsi="仿宋" w:hint="eastAsia"/>
          <w:sz w:val="32"/>
          <w:szCs w:val="32"/>
        </w:rPr>
        <w:t>审核意见表</w:t>
      </w:r>
    </w:p>
    <w:p w:rsidR="00377039" w:rsidRPr="00E122A5" w:rsidRDefault="00377039" w:rsidP="00377039">
      <w:pPr>
        <w:spacing w:line="520" w:lineRule="exact"/>
        <w:rPr>
          <w:rFonts w:ascii="仿宋" w:eastAsia="仿宋" w:hAnsi="仿宋"/>
          <w:sz w:val="32"/>
          <w:szCs w:val="32"/>
        </w:rPr>
      </w:pPr>
      <w:r w:rsidRPr="00E122A5">
        <w:rPr>
          <w:rFonts w:ascii="仿宋" w:eastAsia="仿宋" w:hAnsi="仿宋" w:hint="eastAsia"/>
          <w:sz w:val="32"/>
          <w:szCs w:val="32"/>
        </w:rPr>
        <w:t xml:space="preserve">          7.南京市XX政策事前绩效评估</w:t>
      </w:r>
      <w:r>
        <w:rPr>
          <w:rFonts w:ascii="仿宋" w:eastAsia="仿宋" w:hAnsi="仿宋" w:hint="eastAsia"/>
          <w:sz w:val="32"/>
          <w:szCs w:val="32"/>
        </w:rPr>
        <w:t>指标体系</w:t>
      </w:r>
    </w:p>
    <w:p w:rsidR="00377039" w:rsidRDefault="00377039" w:rsidP="00377039">
      <w:pPr>
        <w:spacing w:line="520" w:lineRule="exact"/>
        <w:rPr>
          <w:rFonts w:ascii="仿宋" w:eastAsia="仿宋" w:hAnsi="仿宋"/>
          <w:sz w:val="32"/>
          <w:szCs w:val="32"/>
        </w:rPr>
      </w:pPr>
      <w:r w:rsidRPr="00E122A5">
        <w:rPr>
          <w:rFonts w:ascii="仿宋" w:eastAsia="仿宋" w:hAnsi="仿宋" w:hint="eastAsia"/>
          <w:sz w:val="32"/>
          <w:szCs w:val="32"/>
        </w:rPr>
        <w:t xml:space="preserve">          8.南京市XX项目事前绩效评估</w:t>
      </w:r>
      <w:r>
        <w:rPr>
          <w:rFonts w:ascii="仿宋" w:eastAsia="仿宋" w:hAnsi="仿宋" w:hint="eastAsia"/>
          <w:sz w:val="32"/>
          <w:szCs w:val="32"/>
        </w:rPr>
        <w:t>指标体系</w:t>
      </w:r>
    </w:p>
    <w:p w:rsidR="00377039" w:rsidRPr="00E122A5" w:rsidRDefault="00377039" w:rsidP="00377039">
      <w:pPr>
        <w:spacing w:line="520" w:lineRule="exact"/>
        <w:rPr>
          <w:rFonts w:ascii="仿宋" w:eastAsia="仿宋" w:hAnsi="仿宋"/>
          <w:sz w:val="32"/>
          <w:szCs w:val="32"/>
        </w:rPr>
      </w:pPr>
      <w:r>
        <w:rPr>
          <w:rFonts w:ascii="仿宋" w:eastAsia="仿宋" w:hAnsi="仿宋" w:hint="eastAsia"/>
          <w:sz w:val="32"/>
          <w:szCs w:val="32"/>
        </w:rPr>
        <w:t xml:space="preserve">          9.</w:t>
      </w:r>
      <w:r w:rsidRPr="00E122A5">
        <w:rPr>
          <w:rFonts w:ascii="仿宋" w:eastAsia="仿宋" w:hAnsi="仿宋" w:hint="eastAsia"/>
          <w:sz w:val="32"/>
          <w:szCs w:val="32"/>
        </w:rPr>
        <w:t>南京市XX政策事前绩效评估报告</w:t>
      </w:r>
    </w:p>
    <w:p w:rsidR="00377039" w:rsidRDefault="00377039" w:rsidP="00377039">
      <w:pPr>
        <w:spacing w:line="520" w:lineRule="exact"/>
        <w:ind w:firstLineChars="500" w:firstLine="1600"/>
        <w:rPr>
          <w:rFonts w:ascii="仿宋" w:eastAsia="仿宋" w:hAnsi="仿宋"/>
          <w:sz w:val="32"/>
          <w:szCs w:val="32"/>
        </w:rPr>
      </w:pPr>
      <w:r>
        <w:rPr>
          <w:rFonts w:ascii="仿宋" w:eastAsia="仿宋" w:hAnsi="仿宋" w:hint="eastAsia"/>
          <w:sz w:val="32"/>
          <w:szCs w:val="32"/>
        </w:rPr>
        <w:lastRenderedPageBreak/>
        <w:t>10.</w:t>
      </w:r>
      <w:r w:rsidRPr="00E122A5">
        <w:rPr>
          <w:rFonts w:ascii="仿宋" w:eastAsia="仿宋" w:hAnsi="仿宋" w:hint="eastAsia"/>
          <w:sz w:val="32"/>
          <w:szCs w:val="32"/>
        </w:rPr>
        <w:t>南京市XX项目事前绩效评估报告</w:t>
      </w:r>
    </w:p>
    <w:p w:rsidR="00377039" w:rsidRDefault="00377039" w:rsidP="00377039">
      <w:pPr>
        <w:pStyle w:val="Default"/>
        <w:rPr>
          <w:rFonts w:ascii="仿宋" w:eastAsia="仿宋" w:hAnsi="仿宋"/>
          <w:sz w:val="28"/>
          <w:szCs w:val="28"/>
        </w:rPr>
      </w:pPr>
    </w:p>
    <w:p w:rsidR="00377039" w:rsidRDefault="00377039" w:rsidP="00377039">
      <w:pPr>
        <w:pStyle w:val="Default"/>
        <w:rPr>
          <w:rFonts w:ascii="仿宋" w:eastAsia="仿宋" w:hAnsi="仿宋"/>
          <w:sz w:val="28"/>
          <w:szCs w:val="28"/>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F91DFF" w:rsidRDefault="00F91DFF" w:rsidP="00377039">
      <w:pPr>
        <w:pStyle w:val="Default"/>
        <w:rPr>
          <w:rFonts w:ascii="黑体" w:eastAsia="黑体" w:hAnsi="黑体"/>
          <w:sz w:val="32"/>
          <w:szCs w:val="32"/>
        </w:rPr>
      </w:pPr>
    </w:p>
    <w:p w:rsidR="00D7602D" w:rsidRDefault="00D7602D" w:rsidP="00377039">
      <w:pPr>
        <w:pStyle w:val="Default"/>
        <w:rPr>
          <w:rFonts w:ascii="黑体" w:eastAsia="黑体" w:hAnsi="黑体"/>
          <w:sz w:val="32"/>
          <w:szCs w:val="32"/>
        </w:rPr>
      </w:pPr>
    </w:p>
    <w:p w:rsidR="00377039" w:rsidRPr="00377039" w:rsidRDefault="00377039" w:rsidP="00377039">
      <w:pPr>
        <w:pStyle w:val="Default"/>
        <w:numPr>
          <w:ins w:id="0" w:author="陈建增" w:date="2014-09-03T14:29:00Z"/>
        </w:numPr>
        <w:rPr>
          <w:rFonts w:ascii="黑体" w:eastAsia="黑体" w:hAnsi="黑体"/>
          <w:sz w:val="32"/>
          <w:szCs w:val="32"/>
        </w:rPr>
      </w:pPr>
      <w:r w:rsidRPr="00377039">
        <w:rPr>
          <w:rFonts w:ascii="黑体" w:eastAsia="黑体" w:hAnsi="黑体" w:hint="eastAsia"/>
          <w:sz w:val="32"/>
          <w:szCs w:val="32"/>
        </w:rPr>
        <w:t>附件1</w:t>
      </w:r>
    </w:p>
    <w:p w:rsidR="00377039" w:rsidRPr="00377039" w:rsidRDefault="00377039" w:rsidP="00377039">
      <w:pPr>
        <w:pStyle w:val="Defaul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lastRenderedPageBreak/>
        <w:t>南京市XX政策/项目事前绩效评估基本信息表</w:t>
      </w:r>
    </w:p>
    <w:p w:rsidR="00377039" w:rsidRPr="009A4966" w:rsidRDefault="00377039" w:rsidP="00377039">
      <w:pPr>
        <w:pStyle w:val="Default"/>
        <w:jc w:val="center"/>
        <w:rPr>
          <w:rFonts w:ascii="仿宋" w:eastAsia="仿宋" w:hAnsi="仿宋"/>
          <w:sz w:val="28"/>
          <w:szCs w:val="28"/>
        </w:rPr>
      </w:pPr>
      <w:r w:rsidRPr="009A4966">
        <w:rPr>
          <w:rFonts w:ascii="仿宋" w:eastAsia="仿宋" w:hAnsi="仿宋" w:hint="eastAsia"/>
          <w:sz w:val="28"/>
          <w:szCs w:val="28"/>
        </w:rPr>
        <w:t>（参考文本）</w:t>
      </w:r>
    </w:p>
    <w:tbl>
      <w:tblPr>
        <w:tblStyle w:val="a8"/>
        <w:tblW w:w="9924" w:type="dxa"/>
        <w:tblInd w:w="-318" w:type="dxa"/>
        <w:tblLook w:val="04A0"/>
      </w:tblPr>
      <w:tblGrid>
        <w:gridCol w:w="2639"/>
        <w:gridCol w:w="2321"/>
        <w:gridCol w:w="2322"/>
        <w:gridCol w:w="2642"/>
      </w:tblGrid>
      <w:tr w:rsidR="00377039" w:rsidTr="00F27EB2">
        <w:tc>
          <w:tcPr>
            <w:tcW w:w="2639" w:type="dxa"/>
          </w:tcPr>
          <w:p w:rsidR="00377039" w:rsidRPr="00C1714F" w:rsidRDefault="00377039" w:rsidP="00F27EB2">
            <w:pPr>
              <w:pStyle w:val="Default"/>
              <w:rPr>
                <w:rFonts w:ascii="仿宋" w:eastAsia="仿宋" w:hAnsi="仿宋"/>
                <w:sz w:val="32"/>
                <w:szCs w:val="32"/>
              </w:rPr>
            </w:pPr>
            <w:r w:rsidRPr="00C1714F">
              <w:rPr>
                <w:rFonts w:ascii="仿宋" w:eastAsia="仿宋" w:hAnsi="仿宋" w:hint="eastAsia"/>
                <w:sz w:val="32"/>
                <w:szCs w:val="32"/>
              </w:rPr>
              <w:t>政策</w:t>
            </w:r>
            <w:r>
              <w:rPr>
                <w:rFonts w:ascii="仿宋" w:eastAsia="仿宋" w:hAnsi="仿宋" w:hint="eastAsia"/>
                <w:sz w:val="32"/>
                <w:szCs w:val="32"/>
              </w:rPr>
              <w:t>/项目</w:t>
            </w:r>
            <w:r w:rsidRPr="00C1714F">
              <w:rPr>
                <w:rFonts w:ascii="仿宋" w:eastAsia="仿宋" w:hAnsi="仿宋" w:hint="eastAsia"/>
                <w:sz w:val="32"/>
                <w:szCs w:val="32"/>
              </w:rPr>
              <w:t>名称：</w:t>
            </w:r>
          </w:p>
        </w:tc>
        <w:tc>
          <w:tcPr>
            <w:tcW w:w="7285" w:type="dxa"/>
            <w:gridSpan w:val="3"/>
          </w:tcPr>
          <w:p w:rsidR="00377039" w:rsidRPr="00C1714F" w:rsidRDefault="00377039" w:rsidP="00F27EB2">
            <w:pPr>
              <w:pStyle w:val="Default"/>
              <w:rPr>
                <w:rFonts w:ascii="仿宋" w:eastAsia="仿宋" w:hAnsi="仿宋"/>
                <w:sz w:val="32"/>
                <w:szCs w:val="32"/>
              </w:rPr>
            </w:pPr>
          </w:p>
        </w:tc>
      </w:tr>
      <w:tr w:rsidR="00377039" w:rsidTr="00F27EB2">
        <w:tc>
          <w:tcPr>
            <w:tcW w:w="2639" w:type="dxa"/>
          </w:tcPr>
          <w:p w:rsidR="00377039" w:rsidRPr="00C1714F" w:rsidRDefault="00377039" w:rsidP="00F27EB2">
            <w:pPr>
              <w:pStyle w:val="Default"/>
              <w:rPr>
                <w:rFonts w:ascii="仿宋" w:eastAsia="仿宋" w:hAnsi="仿宋"/>
                <w:sz w:val="32"/>
                <w:szCs w:val="32"/>
              </w:rPr>
            </w:pPr>
            <w:r>
              <w:rPr>
                <w:rFonts w:ascii="仿宋" w:eastAsia="仿宋" w:hAnsi="仿宋" w:hint="eastAsia"/>
                <w:sz w:val="32"/>
                <w:szCs w:val="32"/>
              </w:rPr>
              <w:t>立项部门（单位）</w:t>
            </w:r>
          </w:p>
        </w:tc>
        <w:tc>
          <w:tcPr>
            <w:tcW w:w="2321" w:type="dxa"/>
          </w:tcPr>
          <w:p w:rsidR="00377039" w:rsidRPr="00C1714F" w:rsidRDefault="00377039" w:rsidP="00F27EB2">
            <w:pPr>
              <w:pStyle w:val="Default"/>
              <w:rPr>
                <w:rFonts w:ascii="仿宋" w:eastAsia="仿宋" w:hAnsi="仿宋"/>
                <w:sz w:val="32"/>
                <w:szCs w:val="32"/>
              </w:rPr>
            </w:pPr>
          </w:p>
        </w:tc>
        <w:tc>
          <w:tcPr>
            <w:tcW w:w="2322" w:type="dxa"/>
          </w:tcPr>
          <w:p w:rsidR="00377039" w:rsidRPr="00C1714F" w:rsidRDefault="00377039" w:rsidP="00F27EB2">
            <w:pPr>
              <w:pStyle w:val="Default"/>
              <w:rPr>
                <w:rFonts w:ascii="仿宋" w:eastAsia="仿宋" w:hAnsi="仿宋"/>
                <w:sz w:val="32"/>
                <w:szCs w:val="32"/>
              </w:rPr>
            </w:pPr>
            <w:r>
              <w:rPr>
                <w:rFonts w:ascii="仿宋" w:eastAsia="仿宋" w:hAnsi="仿宋" w:hint="eastAsia"/>
                <w:sz w:val="32"/>
                <w:szCs w:val="32"/>
              </w:rPr>
              <w:t>计划实施年限</w:t>
            </w:r>
          </w:p>
        </w:tc>
        <w:tc>
          <w:tcPr>
            <w:tcW w:w="2642" w:type="dxa"/>
          </w:tcPr>
          <w:p w:rsidR="00377039" w:rsidRPr="00C1714F" w:rsidRDefault="00377039" w:rsidP="00F27EB2">
            <w:pPr>
              <w:pStyle w:val="Default"/>
              <w:rPr>
                <w:rFonts w:ascii="仿宋" w:eastAsia="仿宋" w:hAnsi="仿宋"/>
                <w:sz w:val="32"/>
                <w:szCs w:val="32"/>
              </w:rPr>
            </w:pPr>
          </w:p>
        </w:tc>
      </w:tr>
      <w:tr w:rsidR="00377039" w:rsidTr="00F27EB2">
        <w:trPr>
          <w:trHeight w:val="2268"/>
        </w:trPr>
        <w:tc>
          <w:tcPr>
            <w:tcW w:w="2639" w:type="dxa"/>
            <w:vAlign w:val="center"/>
          </w:tcPr>
          <w:p w:rsidR="00377039" w:rsidRPr="00C1714F" w:rsidRDefault="00377039" w:rsidP="00F27EB2">
            <w:pPr>
              <w:pStyle w:val="Default"/>
              <w:jc w:val="both"/>
              <w:rPr>
                <w:rFonts w:ascii="仿宋" w:eastAsia="仿宋" w:hAnsi="仿宋"/>
                <w:sz w:val="32"/>
                <w:szCs w:val="32"/>
              </w:rPr>
            </w:pPr>
            <w:r>
              <w:rPr>
                <w:rFonts w:ascii="仿宋" w:eastAsia="仿宋" w:hAnsi="仿宋" w:hint="eastAsia"/>
                <w:sz w:val="32"/>
                <w:szCs w:val="32"/>
              </w:rPr>
              <w:t>立项目的</w:t>
            </w:r>
          </w:p>
        </w:tc>
        <w:tc>
          <w:tcPr>
            <w:tcW w:w="7285" w:type="dxa"/>
            <w:gridSpan w:val="3"/>
            <w:vAlign w:val="center"/>
          </w:tcPr>
          <w:p w:rsidR="00377039" w:rsidRPr="00C1714F" w:rsidRDefault="00377039" w:rsidP="00F27EB2">
            <w:pPr>
              <w:pStyle w:val="Default"/>
              <w:jc w:val="both"/>
              <w:rPr>
                <w:rFonts w:ascii="仿宋" w:eastAsia="仿宋" w:hAnsi="仿宋"/>
                <w:sz w:val="32"/>
                <w:szCs w:val="32"/>
              </w:rPr>
            </w:pPr>
            <w:r>
              <w:rPr>
                <w:rFonts w:ascii="仿宋" w:eastAsia="仿宋" w:hAnsi="仿宋" w:hint="eastAsia"/>
                <w:sz w:val="32"/>
                <w:szCs w:val="32"/>
              </w:rPr>
              <w:t>计划解决的问题</w:t>
            </w:r>
          </w:p>
        </w:tc>
      </w:tr>
      <w:tr w:rsidR="00377039" w:rsidTr="00F27EB2">
        <w:trPr>
          <w:trHeight w:val="2268"/>
        </w:trPr>
        <w:tc>
          <w:tcPr>
            <w:tcW w:w="2639" w:type="dxa"/>
            <w:vAlign w:val="center"/>
          </w:tcPr>
          <w:p w:rsidR="00377039" w:rsidRPr="00C1714F" w:rsidRDefault="00377039" w:rsidP="00F27EB2">
            <w:pPr>
              <w:pStyle w:val="Default"/>
              <w:jc w:val="both"/>
              <w:rPr>
                <w:rFonts w:ascii="仿宋" w:eastAsia="仿宋" w:hAnsi="仿宋"/>
                <w:sz w:val="32"/>
                <w:szCs w:val="32"/>
              </w:rPr>
            </w:pPr>
            <w:r>
              <w:rPr>
                <w:rFonts w:ascii="仿宋" w:eastAsia="仿宋" w:hAnsi="仿宋" w:hint="eastAsia"/>
                <w:sz w:val="32"/>
                <w:szCs w:val="32"/>
              </w:rPr>
              <w:t>立项依据</w:t>
            </w:r>
          </w:p>
        </w:tc>
        <w:tc>
          <w:tcPr>
            <w:tcW w:w="7285" w:type="dxa"/>
            <w:gridSpan w:val="3"/>
            <w:vAlign w:val="center"/>
          </w:tcPr>
          <w:p w:rsidR="00377039" w:rsidRPr="00C1714F" w:rsidRDefault="00377039" w:rsidP="00F27EB2">
            <w:pPr>
              <w:pStyle w:val="Default"/>
              <w:jc w:val="both"/>
              <w:rPr>
                <w:rFonts w:ascii="仿宋" w:eastAsia="仿宋" w:hAnsi="仿宋"/>
                <w:sz w:val="32"/>
                <w:szCs w:val="32"/>
              </w:rPr>
            </w:pPr>
            <w:r>
              <w:rPr>
                <w:rFonts w:ascii="仿宋" w:eastAsia="仿宋" w:hAnsi="仿宋" w:hint="eastAsia"/>
                <w:sz w:val="32"/>
                <w:szCs w:val="32"/>
              </w:rPr>
              <w:t>国家、省、市层面相关国民经济与社会发展规划和方针政策、相关制度；必要性、可行性、合理性等</w:t>
            </w:r>
          </w:p>
        </w:tc>
      </w:tr>
      <w:tr w:rsidR="00377039" w:rsidTr="00F27EB2">
        <w:trPr>
          <w:trHeight w:val="2268"/>
        </w:trPr>
        <w:tc>
          <w:tcPr>
            <w:tcW w:w="2639" w:type="dxa"/>
            <w:vAlign w:val="center"/>
          </w:tcPr>
          <w:p w:rsidR="00377039" w:rsidRPr="00C1714F" w:rsidRDefault="00377039" w:rsidP="00F27EB2">
            <w:pPr>
              <w:pStyle w:val="Default"/>
              <w:jc w:val="both"/>
              <w:rPr>
                <w:rFonts w:ascii="仿宋" w:eastAsia="仿宋" w:hAnsi="仿宋"/>
                <w:sz w:val="32"/>
                <w:szCs w:val="32"/>
              </w:rPr>
            </w:pPr>
            <w:r>
              <w:rPr>
                <w:rFonts w:ascii="仿宋" w:eastAsia="仿宋" w:hAnsi="仿宋" w:hint="eastAsia"/>
                <w:sz w:val="32"/>
                <w:szCs w:val="32"/>
              </w:rPr>
              <w:t>主要内容</w:t>
            </w:r>
          </w:p>
        </w:tc>
        <w:tc>
          <w:tcPr>
            <w:tcW w:w="7285" w:type="dxa"/>
            <w:gridSpan w:val="3"/>
            <w:vAlign w:val="center"/>
          </w:tcPr>
          <w:p w:rsidR="00377039" w:rsidRPr="00C1714F" w:rsidRDefault="00377039" w:rsidP="00F27EB2">
            <w:pPr>
              <w:pStyle w:val="Default"/>
              <w:jc w:val="both"/>
              <w:rPr>
                <w:rFonts w:ascii="仿宋" w:eastAsia="仿宋" w:hAnsi="仿宋"/>
                <w:sz w:val="32"/>
                <w:szCs w:val="32"/>
              </w:rPr>
            </w:pPr>
            <w:r>
              <w:rPr>
                <w:rFonts w:ascii="仿宋" w:eastAsia="仿宋" w:hAnsi="仿宋" w:hint="eastAsia"/>
                <w:sz w:val="32"/>
                <w:szCs w:val="32"/>
              </w:rPr>
              <w:t>预期开展的主要工作内容</w:t>
            </w:r>
          </w:p>
        </w:tc>
      </w:tr>
      <w:tr w:rsidR="00377039" w:rsidTr="00F27EB2">
        <w:trPr>
          <w:trHeight w:val="2268"/>
        </w:trPr>
        <w:tc>
          <w:tcPr>
            <w:tcW w:w="2639" w:type="dxa"/>
            <w:vAlign w:val="center"/>
          </w:tcPr>
          <w:p w:rsidR="00377039" w:rsidRPr="00C1714F" w:rsidRDefault="00377039" w:rsidP="00F27EB2">
            <w:pPr>
              <w:pStyle w:val="Default"/>
              <w:jc w:val="both"/>
              <w:rPr>
                <w:rFonts w:ascii="仿宋" w:eastAsia="仿宋" w:hAnsi="仿宋"/>
                <w:sz w:val="32"/>
                <w:szCs w:val="32"/>
              </w:rPr>
            </w:pPr>
            <w:r>
              <w:rPr>
                <w:rFonts w:ascii="仿宋" w:eastAsia="仿宋" w:hAnsi="仿宋" w:hint="eastAsia"/>
                <w:sz w:val="32"/>
                <w:szCs w:val="32"/>
              </w:rPr>
              <w:t>总体目标</w:t>
            </w:r>
          </w:p>
        </w:tc>
        <w:tc>
          <w:tcPr>
            <w:tcW w:w="7285" w:type="dxa"/>
            <w:gridSpan w:val="3"/>
            <w:vAlign w:val="center"/>
          </w:tcPr>
          <w:p w:rsidR="00377039" w:rsidRPr="00C1714F" w:rsidRDefault="00377039" w:rsidP="00F27EB2">
            <w:pPr>
              <w:pStyle w:val="Default"/>
              <w:jc w:val="both"/>
              <w:rPr>
                <w:rFonts w:ascii="仿宋" w:eastAsia="仿宋" w:hAnsi="仿宋"/>
                <w:sz w:val="32"/>
                <w:szCs w:val="32"/>
              </w:rPr>
            </w:pPr>
            <w:r>
              <w:rPr>
                <w:rFonts w:ascii="仿宋" w:eastAsia="仿宋" w:hAnsi="仿宋" w:hint="eastAsia"/>
                <w:sz w:val="32"/>
                <w:szCs w:val="32"/>
              </w:rPr>
              <w:t>预期实现的总体目标</w:t>
            </w:r>
          </w:p>
        </w:tc>
      </w:tr>
    </w:tbl>
    <w:p w:rsidR="00377039" w:rsidRDefault="00377039" w:rsidP="00377039">
      <w:pPr>
        <w:pStyle w:val="Default"/>
        <w:rPr>
          <w:rFonts w:ascii="仿宋" w:eastAsia="仿宋" w:hAnsi="仿宋"/>
          <w:sz w:val="44"/>
          <w:szCs w:val="44"/>
        </w:rPr>
      </w:pPr>
    </w:p>
    <w:p w:rsidR="00377039" w:rsidRDefault="00377039" w:rsidP="00377039">
      <w:pPr>
        <w:pStyle w:val="Default"/>
        <w:jc w:val="center"/>
        <w:rPr>
          <w:rFonts w:ascii="仿宋" w:eastAsia="仿宋" w:hAnsi="仿宋"/>
          <w:sz w:val="44"/>
          <w:szCs w:val="44"/>
        </w:rPr>
      </w:pPr>
    </w:p>
    <w:p w:rsidR="00377039" w:rsidRDefault="00377039" w:rsidP="00377039">
      <w:pPr>
        <w:pStyle w:val="Default"/>
        <w:rPr>
          <w:rFonts w:ascii="黑体" w:eastAsia="黑体" w:hAnsi="黑体"/>
          <w:sz w:val="32"/>
          <w:szCs w:val="32"/>
        </w:rPr>
      </w:pPr>
      <w:r w:rsidRPr="00377039">
        <w:rPr>
          <w:rFonts w:ascii="黑体" w:eastAsia="黑体" w:hAnsi="黑体" w:hint="eastAsia"/>
          <w:sz w:val="32"/>
          <w:szCs w:val="32"/>
        </w:rPr>
        <w:t>附件2</w:t>
      </w:r>
    </w:p>
    <w:p w:rsidR="00377039" w:rsidRPr="00377039" w:rsidRDefault="00377039" w:rsidP="00377039">
      <w:pPr>
        <w:adjustRightInd w:val="0"/>
        <w:snapToGrid w:val="0"/>
        <w:spacing w:line="52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lastRenderedPageBreak/>
        <w:t>南京市XX政策/项目事前绩效评估通知</w:t>
      </w:r>
    </w:p>
    <w:p w:rsidR="00377039" w:rsidRPr="009A4966" w:rsidRDefault="00377039" w:rsidP="00377039">
      <w:pPr>
        <w:adjustRightInd w:val="0"/>
        <w:snapToGrid w:val="0"/>
        <w:spacing w:line="520" w:lineRule="exact"/>
        <w:jc w:val="center"/>
        <w:rPr>
          <w:rFonts w:ascii="仿宋" w:eastAsia="仿宋" w:hAnsi="仿宋"/>
          <w:sz w:val="28"/>
          <w:szCs w:val="28"/>
        </w:rPr>
      </w:pPr>
      <w:r w:rsidRPr="009A4966">
        <w:rPr>
          <w:rFonts w:ascii="仿宋" w:eastAsia="仿宋" w:hAnsi="仿宋" w:hint="eastAsia"/>
          <w:sz w:val="28"/>
          <w:szCs w:val="28"/>
        </w:rPr>
        <w:t>（参考文本）</w:t>
      </w:r>
    </w:p>
    <w:p w:rsidR="00377039" w:rsidRDefault="00377039" w:rsidP="00377039">
      <w:pPr>
        <w:adjustRightInd w:val="0"/>
        <w:snapToGrid w:val="0"/>
        <w:spacing w:line="520" w:lineRule="exact"/>
        <w:jc w:val="center"/>
        <w:rPr>
          <w:rFonts w:ascii="仿宋" w:eastAsia="仿宋" w:hAnsi="仿宋"/>
          <w:sz w:val="44"/>
          <w:szCs w:val="44"/>
        </w:rPr>
      </w:pPr>
    </w:p>
    <w:p w:rsidR="00377039" w:rsidRPr="00D414F3" w:rsidRDefault="00377039" w:rsidP="00377039">
      <w:pPr>
        <w:spacing w:line="560" w:lineRule="exact"/>
        <w:rPr>
          <w:rFonts w:ascii="仿宋" w:eastAsia="仿宋" w:hAnsi="仿宋"/>
          <w:sz w:val="32"/>
          <w:szCs w:val="32"/>
        </w:rPr>
      </w:pPr>
      <w:r w:rsidRPr="00D414F3">
        <w:rPr>
          <w:rFonts w:ascii="仿宋" w:eastAsia="仿宋" w:hAnsi="仿宋" w:hint="eastAsia"/>
          <w:sz w:val="32"/>
          <w:szCs w:val="32"/>
          <w:u w:val="single"/>
        </w:rPr>
        <w:t xml:space="preserve">         </w:t>
      </w:r>
      <w:r w:rsidRPr="00D414F3">
        <w:rPr>
          <w:rFonts w:ascii="仿宋" w:eastAsia="仿宋" w:hAnsi="仿宋" w:hint="eastAsia"/>
          <w:sz w:val="32"/>
          <w:szCs w:val="32"/>
        </w:rPr>
        <w:t>：</w:t>
      </w:r>
    </w:p>
    <w:p w:rsidR="00377039" w:rsidRPr="00D414F3" w:rsidRDefault="00377039" w:rsidP="00377039">
      <w:pPr>
        <w:spacing w:line="560" w:lineRule="exact"/>
        <w:ind w:firstLine="645"/>
        <w:rPr>
          <w:rFonts w:ascii="仿宋" w:eastAsia="仿宋" w:hAnsi="仿宋"/>
          <w:sz w:val="32"/>
          <w:szCs w:val="32"/>
        </w:rPr>
      </w:pPr>
      <w:r w:rsidRPr="00D414F3">
        <w:rPr>
          <w:rFonts w:ascii="仿宋" w:eastAsia="仿宋" w:hAnsi="仿宋" w:hint="eastAsia"/>
          <w:sz w:val="32"/>
          <w:szCs w:val="32"/>
        </w:rPr>
        <w:t>为进一步加强预算绩效管理，建立全过程预算绩效评价机制，落实《</w:t>
      </w:r>
      <w:r>
        <w:rPr>
          <w:rFonts w:ascii="仿宋" w:eastAsia="仿宋" w:hAnsi="仿宋" w:hint="eastAsia"/>
          <w:sz w:val="32"/>
          <w:szCs w:val="32"/>
        </w:rPr>
        <w:t>南京市全面实施预算绩效管理三年（2019-2021年）行动计划</w:t>
      </w:r>
      <w:r w:rsidRPr="00D414F3">
        <w:rPr>
          <w:rFonts w:ascii="仿宋" w:eastAsia="仿宋" w:hAnsi="仿宋" w:hint="eastAsia"/>
          <w:sz w:val="32"/>
          <w:szCs w:val="32"/>
        </w:rPr>
        <w:t>》（宁</w:t>
      </w:r>
      <w:r>
        <w:rPr>
          <w:rFonts w:ascii="仿宋" w:eastAsia="仿宋" w:hAnsi="仿宋" w:hint="eastAsia"/>
          <w:sz w:val="32"/>
          <w:szCs w:val="32"/>
        </w:rPr>
        <w:t>委</w:t>
      </w:r>
      <w:r w:rsidRPr="00D414F3">
        <w:rPr>
          <w:rFonts w:ascii="仿宋" w:eastAsia="仿宋" w:hAnsi="仿宋" w:hint="eastAsia"/>
          <w:sz w:val="32"/>
          <w:szCs w:val="32"/>
        </w:rPr>
        <w:t>办发</w:t>
      </w:r>
      <w:r w:rsidRPr="00C05B72">
        <w:rPr>
          <w:rFonts w:ascii="仿宋" w:eastAsia="仿宋" w:hAnsi="仿宋" w:hint="eastAsia"/>
          <w:sz w:val="32"/>
          <w:szCs w:val="32"/>
        </w:rPr>
        <w:t>〔</w:t>
      </w:r>
      <w:r>
        <w:rPr>
          <w:rFonts w:ascii="仿宋" w:eastAsia="仿宋" w:hAnsi="仿宋" w:hint="eastAsia"/>
          <w:sz w:val="32"/>
          <w:szCs w:val="32"/>
        </w:rPr>
        <w:t>2019</w:t>
      </w:r>
      <w:r w:rsidRPr="00C05B72">
        <w:rPr>
          <w:rFonts w:ascii="仿宋" w:eastAsia="仿宋" w:hAnsi="仿宋" w:hint="eastAsia"/>
          <w:sz w:val="32"/>
          <w:szCs w:val="32"/>
        </w:rPr>
        <w:t>〕</w:t>
      </w:r>
      <w:r>
        <w:rPr>
          <w:rFonts w:ascii="仿宋" w:eastAsia="仿宋" w:hAnsi="仿宋" w:hint="eastAsia"/>
          <w:sz w:val="32"/>
          <w:szCs w:val="32"/>
        </w:rPr>
        <w:t>84</w:t>
      </w:r>
      <w:r w:rsidRPr="00D414F3">
        <w:rPr>
          <w:rFonts w:ascii="仿宋" w:eastAsia="仿宋" w:hAnsi="仿宋" w:hint="eastAsia"/>
          <w:sz w:val="32"/>
          <w:szCs w:val="32"/>
        </w:rPr>
        <w:t>号）等文件精神，切实增强</w:t>
      </w:r>
      <w:r>
        <w:rPr>
          <w:rFonts w:ascii="仿宋" w:eastAsia="仿宋" w:hAnsi="仿宋" w:hint="eastAsia"/>
          <w:sz w:val="32"/>
          <w:szCs w:val="32"/>
        </w:rPr>
        <w:t>政策/项目立项必要性与科学性，提高</w:t>
      </w:r>
      <w:r w:rsidRPr="00D414F3">
        <w:rPr>
          <w:rFonts w:ascii="仿宋" w:eastAsia="仿宋" w:hAnsi="仿宋" w:hint="eastAsia"/>
          <w:sz w:val="32"/>
          <w:szCs w:val="32"/>
        </w:rPr>
        <w:t>财政资金使用效率，决定对你单位</w:t>
      </w:r>
      <w:r>
        <w:rPr>
          <w:rFonts w:ascii="仿宋" w:eastAsia="仿宋" w:hAnsi="仿宋" w:hint="eastAsia"/>
          <w:sz w:val="32"/>
          <w:szCs w:val="32"/>
        </w:rPr>
        <w:t>申请立项的</w:t>
      </w:r>
      <w:r>
        <w:rPr>
          <w:rFonts w:ascii="仿宋" w:eastAsia="仿宋" w:hAnsi="仿宋" w:hint="eastAsia"/>
          <w:sz w:val="32"/>
          <w:szCs w:val="32"/>
          <w:u w:val="single"/>
        </w:rPr>
        <w:t>南京市XXXX政策/项目</w:t>
      </w:r>
      <w:r w:rsidRPr="00F54C44">
        <w:rPr>
          <w:rFonts w:ascii="仿宋" w:eastAsia="仿宋" w:hAnsi="仿宋" w:hint="eastAsia"/>
          <w:sz w:val="32"/>
          <w:szCs w:val="32"/>
        </w:rPr>
        <w:t>开</w:t>
      </w:r>
      <w:r w:rsidRPr="00D414F3">
        <w:rPr>
          <w:rFonts w:ascii="仿宋" w:eastAsia="仿宋" w:hAnsi="仿宋" w:hint="eastAsia"/>
          <w:sz w:val="32"/>
          <w:szCs w:val="32"/>
        </w:rPr>
        <w:t>展</w:t>
      </w:r>
      <w:r>
        <w:rPr>
          <w:rFonts w:ascii="仿宋" w:eastAsia="仿宋" w:hAnsi="仿宋" w:hint="eastAsia"/>
          <w:sz w:val="32"/>
          <w:szCs w:val="32"/>
        </w:rPr>
        <w:t>财政事前绩效评估</w:t>
      </w:r>
      <w:r w:rsidRPr="00D414F3">
        <w:rPr>
          <w:rFonts w:ascii="仿宋" w:eastAsia="仿宋" w:hAnsi="仿宋" w:hint="eastAsia"/>
          <w:sz w:val="32"/>
          <w:szCs w:val="32"/>
        </w:rPr>
        <w:t>，现将有关事项通知如下：</w:t>
      </w:r>
    </w:p>
    <w:p w:rsidR="00377039" w:rsidRPr="00D414F3" w:rsidRDefault="00377039" w:rsidP="00377039">
      <w:pPr>
        <w:spacing w:line="560" w:lineRule="exact"/>
        <w:ind w:firstLine="645"/>
        <w:outlineLvl w:val="0"/>
        <w:rPr>
          <w:rFonts w:ascii="仿宋" w:eastAsia="仿宋" w:hAnsi="仿宋"/>
          <w:sz w:val="32"/>
          <w:szCs w:val="32"/>
        </w:rPr>
      </w:pPr>
      <w:r w:rsidRPr="00D414F3">
        <w:rPr>
          <w:rFonts w:ascii="仿宋" w:eastAsia="仿宋" w:hAnsi="仿宋" w:hint="eastAsia"/>
          <w:sz w:val="32"/>
          <w:szCs w:val="32"/>
        </w:rPr>
        <w:t>一、工作布置</w:t>
      </w:r>
    </w:p>
    <w:p w:rsidR="00377039" w:rsidRPr="00D414F3" w:rsidRDefault="00377039" w:rsidP="00377039">
      <w:pPr>
        <w:spacing w:line="560" w:lineRule="exact"/>
        <w:ind w:firstLine="645"/>
        <w:rPr>
          <w:rFonts w:ascii="仿宋" w:eastAsia="仿宋" w:hAnsi="仿宋"/>
          <w:sz w:val="32"/>
          <w:szCs w:val="32"/>
        </w:rPr>
      </w:pPr>
      <w:r w:rsidRPr="00D414F3">
        <w:rPr>
          <w:rFonts w:ascii="仿宋" w:eastAsia="仿宋" w:hAnsi="仿宋" w:hint="eastAsia"/>
          <w:sz w:val="32"/>
          <w:szCs w:val="32"/>
        </w:rPr>
        <w:t xml:space="preserve">定于 </w:t>
      </w:r>
      <w:r>
        <w:rPr>
          <w:rFonts w:ascii="仿宋" w:eastAsia="仿宋" w:hAnsi="仿宋" w:hint="eastAsia"/>
          <w:sz w:val="32"/>
          <w:szCs w:val="32"/>
          <w:u w:val="single"/>
        </w:rPr>
        <w:t>XXXX</w:t>
      </w:r>
      <w:r w:rsidRPr="00D414F3">
        <w:rPr>
          <w:rFonts w:ascii="仿宋" w:eastAsia="仿宋" w:hAnsi="仿宋" w:hint="eastAsia"/>
          <w:sz w:val="32"/>
          <w:szCs w:val="32"/>
          <w:u w:val="single"/>
        </w:rPr>
        <w:t>年</w:t>
      </w:r>
      <w:r>
        <w:rPr>
          <w:rFonts w:ascii="仿宋" w:eastAsia="仿宋" w:hAnsi="仿宋" w:hint="eastAsia"/>
          <w:sz w:val="32"/>
          <w:szCs w:val="32"/>
          <w:u w:val="single"/>
        </w:rPr>
        <w:t>XX</w:t>
      </w:r>
      <w:r w:rsidRPr="00D414F3">
        <w:rPr>
          <w:rFonts w:ascii="仿宋" w:eastAsia="仿宋" w:hAnsi="仿宋" w:hint="eastAsia"/>
          <w:sz w:val="32"/>
          <w:szCs w:val="32"/>
          <w:u w:val="single"/>
        </w:rPr>
        <w:t>月</w:t>
      </w:r>
      <w:r>
        <w:rPr>
          <w:rFonts w:ascii="仿宋" w:eastAsia="仿宋" w:hAnsi="仿宋" w:hint="eastAsia"/>
          <w:sz w:val="32"/>
          <w:szCs w:val="32"/>
          <w:u w:val="single"/>
        </w:rPr>
        <w:t>XX</w:t>
      </w:r>
      <w:r w:rsidRPr="00D414F3">
        <w:rPr>
          <w:rFonts w:ascii="仿宋" w:eastAsia="仿宋" w:hAnsi="仿宋" w:hint="eastAsia"/>
          <w:sz w:val="32"/>
          <w:szCs w:val="32"/>
          <w:u w:val="single"/>
        </w:rPr>
        <w:t>日</w:t>
      </w:r>
      <w:r w:rsidRPr="00D414F3">
        <w:rPr>
          <w:rFonts w:ascii="仿宋" w:eastAsia="仿宋" w:hAnsi="仿宋" w:hint="eastAsia"/>
          <w:sz w:val="32"/>
          <w:szCs w:val="32"/>
        </w:rPr>
        <w:t>召开</w:t>
      </w:r>
      <w:r>
        <w:rPr>
          <w:rFonts w:ascii="仿宋" w:eastAsia="仿宋" w:hAnsi="仿宋" w:hint="eastAsia"/>
          <w:sz w:val="32"/>
          <w:szCs w:val="32"/>
        </w:rPr>
        <w:t>事前绩效评估</w:t>
      </w:r>
      <w:r w:rsidRPr="00D414F3">
        <w:rPr>
          <w:rFonts w:ascii="仿宋" w:eastAsia="仿宋" w:hAnsi="仿宋" w:hint="eastAsia"/>
          <w:sz w:val="32"/>
          <w:szCs w:val="32"/>
        </w:rPr>
        <w:t>工作布置会，</w:t>
      </w:r>
      <w:r>
        <w:rPr>
          <w:rFonts w:ascii="仿宋" w:eastAsia="仿宋" w:hAnsi="仿宋" w:hint="eastAsia"/>
          <w:sz w:val="32"/>
          <w:szCs w:val="32"/>
        </w:rPr>
        <w:t>明确事前评估</w:t>
      </w:r>
      <w:r w:rsidRPr="00D414F3">
        <w:rPr>
          <w:rFonts w:ascii="仿宋" w:eastAsia="仿宋" w:hAnsi="仿宋" w:hint="eastAsia"/>
          <w:sz w:val="32"/>
          <w:szCs w:val="32"/>
        </w:rPr>
        <w:t>各项要求和工作任务。</w:t>
      </w:r>
    </w:p>
    <w:p w:rsidR="00377039" w:rsidRPr="00D414F3" w:rsidRDefault="00377039" w:rsidP="00377039">
      <w:pPr>
        <w:spacing w:line="560" w:lineRule="exact"/>
        <w:ind w:firstLine="645"/>
        <w:outlineLvl w:val="0"/>
        <w:rPr>
          <w:rFonts w:ascii="仿宋" w:eastAsia="仿宋" w:hAnsi="仿宋"/>
          <w:sz w:val="32"/>
          <w:szCs w:val="32"/>
        </w:rPr>
      </w:pPr>
      <w:r w:rsidRPr="00D414F3">
        <w:rPr>
          <w:rFonts w:ascii="仿宋" w:eastAsia="仿宋" w:hAnsi="仿宋" w:hint="eastAsia"/>
          <w:sz w:val="32"/>
          <w:szCs w:val="32"/>
        </w:rPr>
        <w:t>二、时间安排</w:t>
      </w:r>
    </w:p>
    <w:p w:rsidR="00377039" w:rsidRPr="00D414F3" w:rsidRDefault="00377039" w:rsidP="00377039">
      <w:pPr>
        <w:spacing w:line="560" w:lineRule="exact"/>
        <w:ind w:firstLine="645"/>
        <w:rPr>
          <w:rFonts w:ascii="仿宋" w:eastAsia="仿宋" w:hAnsi="仿宋"/>
          <w:sz w:val="32"/>
          <w:szCs w:val="32"/>
        </w:rPr>
      </w:pPr>
      <w:r w:rsidRPr="00D414F3">
        <w:rPr>
          <w:rFonts w:ascii="仿宋" w:eastAsia="仿宋" w:hAnsi="仿宋" w:hint="eastAsia"/>
          <w:sz w:val="32"/>
          <w:szCs w:val="32"/>
        </w:rPr>
        <w:t>项目绩效评价具体实施时间为</w:t>
      </w:r>
      <w:r>
        <w:rPr>
          <w:rFonts w:ascii="仿宋" w:eastAsia="仿宋" w:hAnsi="仿宋" w:hint="eastAsia"/>
          <w:sz w:val="32"/>
          <w:szCs w:val="32"/>
          <w:u w:val="single"/>
        </w:rPr>
        <w:t>X</w:t>
      </w:r>
      <w:r w:rsidRPr="00D414F3">
        <w:rPr>
          <w:rFonts w:ascii="仿宋" w:eastAsia="仿宋" w:hAnsi="仿宋" w:hint="eastAsia"/>
          <w:sz w:val="32"/>
          <w:szCs w:val="32"/>
        </w:rPr>
        <w:t>月至</w:t>
      </w:r>
      <w:r>
        <w:rPr>
          <w:rFonts w:ascii="仿宋" w:eastAsia="仿宋" w:hAnsi="仿宋" w:hint="eastAsia"/>
          <w:sz w:val="32"/>
          <w:szCs w:val="32"/>
          <w:u w:val="single"/>
        </w:rPr>
        <w:t>X</w:t>
      </w:r>
      <w:r w:rsidRPr="00D414F3">
        <w:rPr>
          <w:rFonts w:ascii="仿宋" w:eastAsia="仿宋" w:hAnsi="仿宋" w:hint="eastAsia"/>
          <w:sz w:val="32"/>
          <w:szCs w:val="32"/>
        </w:rPr>
        <w:t>月。</w:t>
      </w:r>
    </w:p>
    <w:p w:rsidR="00377039" w:rsidRPr="00D414F3" w:rsidRDefault="00377039" w:rsidP="00377039">
      <w:pPr>
        <w:spacing w:line="560" w:lineRule="exact"/>
        <w:ind w:firstLine="645"/>
        <w:outlineLvl w:val="0"/>
        <w:rPr>
          <w:rFonts w:ascii="仿宋" w:eastAsia="仿宋" w:hAnsi="仿宋"/>
          <w:sz w:val="32"/>
          <w:szCs w:val="32"/>
        </w:rPr>
      </w:pPr>
      <w:r w:rsidRPr="00D414F3">
        <w:rPr>
          <w:rFonts w:ascii="仿宋" w:eastAsia="仿宋" w:hAnsi="仿宋" w:hint="eastAsia"/>
          <w:sz w:val="32"/>
          <w:szCs w:val="32"/>
        </w:rPr>
        <w:t>三、其他事项</w:t>
      </w:r>
    </w:p>
    <w:p w:rsidR="00377039" w:rsidRPr="00D414F3" w:rsidRDefault="00377039" w:rsidP="00377039">
      <w:pPr>
        <w:spacing w:line="560" w:lineRule="exact"/>
        <w:ind w:firstLine="645"/>
        <w:rPr>
          <w:rFonts w:ascii="仿宋" w:eastAsia="仿宋" w:hAnsi="仿宋"/>
          <w:sz w:val="32"/>
          <w:szCs w:val="32"/>
        </w:rPr>
      </w:pPr>
      <w:r w:rsidRPr="00D414F3">
        <w:rPr>
          <w:rFonts w:ascii="仿宋" w:eastAsia="仿宋" w:hAnsi="仿宋" w:hint="eastAsia"/>
          <w:sz w:val="32"/>
          <w:szCs w:val="32"/>
        </w:rPr>
        <w:t>1、请</w:t>
      </w:r>
      <w:r>
        <w:rPr>
          <w:rFonts w:ascii="仿宋" w:eastAsia="仿宋" w:hAnsi="仿宋" w:hint="eastAsia"/>
          <w:sz w:val="32"/>
          <w:szCs w:val="32"/>
        </w:rPr>
        <w:t>各</w:t>
      </w:r>
      <w:r w:rsidRPr="00D414F3">
        <w:rPr>
          <w:rFonts w:ascii="仿宋" w:eastAsia="仿宋" w:hAnsi="仿宋" w:hint="eastAsia"/>
          <w:sz w:val="32"/>
          <w:szCs w:val="32"/>
        </w:rPr>
        <w:t>单位</w:t>
      </w:r>
      <w:r>
        <w:rPr>
          <w:rFonts w:ascii="仿宋" w:eastAsia="仿宋" w:hAnsi="仿宋" w:hint="eastAsia"/>
          <w:sz w:val="32"/>
          <w:szCs w:val="32"/>
        </w:rPr>
        <w:t>高度重视此次评估工作，做好组织协调、</w:t>
      </w:r>
      <w:r w:rsidRPr="00D414F3">
        <w:rPr>
          <w:rFonts w:ascii="仿宋" w:eastAsia="仿宋" w:hAnsi="仿宋" w:hint="eastAsia"/>
          <w:sz w:val="32"/>
          <w:szCs w:val="32"/>
        </w:rPr>
        <w:t>任务传达及宣传工作，保障</w:t>
      </w:r>
      <w:r>
        <w:rPr>
          <w:rFonts w:ascii="仿宋" w:eastAsia="仿宋" w:hAnsi="仿宋" w:hint="eastAsia"/>
          <w:sz w:val="32"/>
          <w:szCs w:val="32"/>
        </w:rPr>
        <w:t>事前评估</w:t>
      </w:r>
      <w:r w:rsidRPr="00D414F3">
        <w:rPr>
          <w:rFonts w:ascii="仿宋" w:eastAsia="仿宋" w:hAnsi="仿宋" w:hint="eastAsia"/>
          <w:sz w:val="32"/>
          <w:szCs w:val="32"/>
        </w:rPr>
        <w:t>工作顺利开展；</w:t>
      </w:r>
    </w:p>
    <w:p w:rsidR="00377039" w:rsidRPr="00D414F3" w:rsidRDefault="00377039" w:rsidP="00377039">
      <w:pPr>
        <w:spacing w:line="560" w:lineRule="exact"/>
        <w:ind w:firstLine="645"/>
        <w:rPr>
          <w:rFonts w:ascii="仿宋" w:eastAsia="仿宋" w:hAnsi="仿宋"/>
          <w:sz w:val="32"/>
          <w:szCs w:val="32"/>
        </w:rPr>
      </w:pPr>
      <w:r w:rsidRPr="00D414F3">
        <w:rPr>
          <w:rFonts w:ascii="仿宋" w:eastAsia="仿宋" w:hAnsi="仿宋" w:hint="eastAsia"/>
          <w:sz w:val="32"/>
          <w:szCs w:val="32"/>
        </w:rPr>
        <w:t>2、请</w:t>
      </w:r>
      <w:r>
        <w:rPr>
          <w:rFonts w:ascii="仿宋" w:eastAsia="仿宋" w:hAnsi="仿宋" w:hint="eastAsia"/>
          <w:sz w:val="32"/>
          <w:szCs w:val="32"/>
        </w:rPr>
        <w:t>各</w:t>
      </w:r>
      <w:r w:rsidRPr="00D414F3">
        <w:rPr>
          <w:rFonts w:ascii="仿宋" w:eastAsia="仿宋" w:hAnsi="仿宋" w:hint="eastAsia"/>
          <w:sz w:val="32"/>
          <w:szCs w:val="32"/>
        </w:rPr>
        <w:t>单位配合</w:t>
      </w:r>
      <w:r>
        <w:rPr>
          <w:rFonts w:ascii="仿宋" w:eastAsia="仿宋" w:hAnsi="仿宋" w:hint="eastAsia"/>
          <w:sz w:val="32"/>
          <w:szCs w:val="32"/>
        </w:rPr>
        <w:t>评估工作人员</w:t>
      </w:r>
      <w:r w:rsidRPr="00D414F3">
        <w:rPr>
          <w:rFonts w:ascii="仿宋" w:eastAsia="仿宋" w:hAnsi="仿宋" w:hint="eastAsia"/>
          <w:sz w:val="32"/>
          <w:szCs w:val="32"/>
        </w:rPr>
        <w:t>开展工作，提交</w:t>
      </w:r>
      <w:r>
        <w:rPr>
          <w:rFonts w:ascii="仿宋" w:eastAsia="仿宋" w:hAnsi="仿宋" w:hint="eastAsia"/>
          <w:sz w:val="32"/>
          <w:szCs w:val="32"/>
        </w:rPr>
        <w:t>事前评估所需各项</w:t>
      </w:r>
      <w:r w:rsidRPr="00D414F3">
        <w:rPr>
          <w:rFonts w:ascii="仿宋" w:eastAsia="仿宋" w:hAnsi="仿宋" w:hint="eastAsia"/>
          <w:sz w:val="32"/>
          <w:szCs w:val="32"/>
        </w:rPr>
        <w:t>资料，以便于</w:t>
      </w:r>
      <w:r>
        <w:rPr>
          <w:rFonts w:ascii="仿宋" w:eastAsia="仿宋" w:hAnsi="仿宋" w:hint="eastAsia"/>
          <w:sz w:val="32"/>
          <w:szCs w:val="32"/>
        </w:rPr>
        <w:t>评估工作人员全面准确开展评估</w:t>
      </w:r>
      <w:r w:rsidRPr="00D414F3">
        <w:rPr>
          <w:rFonts w:ascii="仿宋" w:eastAsia="仿宋" w:hAnsi="仿宋" w:hint="eastAsia"/>
          <w:sz w:val="32"/>
          <w:szCs w:val="32"/>
        </w:rPr>
        <w:t>。</w:t>
      </w:r>
    </w:p>
    <w:p w:rsidR="00377039" w:rsidRPr="00D414F3" w:rsidRDefault="00377039" w:rsidP="00377039">
      <w:pPr>
        <w:spacing w:line="560" w:lineRule="exact"/>
        <w:ind w:firstLineChars="2050" w:firstLine="6560"/>
        <w:rPr>
          <w:rFonts w:ascii="仿宋" w:eastAsia="仿宋" w:hAnsi="仿宋"/>
          <w:sz w:val="32"/>
          <w:szCs w:val="32"/>
        </w:rPr>
      </w:pPr>
    </w:p>
    <w:p w:rsidR="00377039" w:rsidRPr="00D414F3" w:rsidRDefault="00377039" w:rsidP="00377039">
      <w:pPr>
        <w:spacing w:line="560" w:lineRule="exact"/>
        <w:ind w:firstLineChars="2000" w:firstLine="6400"/>
        <w:rPr>
          <w:rFonts w:ascii="仿宋" w:eastAsia="仿宋" w:hAnsi="仿宋"/>
          <w:sz w:val="32"/>
          <w:szCs w:val="32"/>
        </w:rPr>
        <w:sectPr w:rsidR="00377039" w:rsidRPr="00D414F3" w:rsidSect="006C58FB">
          <w:footerReference w:type="even" r:id="rId7"/>
          <w:footerReference w:type="default" r:id="rId8"/>
          <w:type w:val="continuous"/>
          <w:pgSz w:w="11906" w:h="16838"/>
          <w:pgMar w:top="1247" w:right="1418" w:bottom="1247" w:left="1418" w:header="851" w:footer="992" w:gutter="0"/>
          <w:pgNumType w:fmt="numberInDash" w:start="0"/>
          <w:cols w:space="720"/>
          <w:titlePg/>
          <w:docGrid w:type="lines" w:linePitch="312"/>
        </w:sectPr>
      </w:pPr>
      <w:r>
        <w:rPr>
          <w:rFonts w:ascii="仿宋" w:eastAsia="仿宋" w:hAnsi="仿宋" w:hint="eastAsia"/>
          <w:sz w:val="32"/>
          <w:szCs w:val="32"/>
        </w:rPr>
        <w:t>XXXX</w:t>
      </w:r>
      <w:r w:rsidRPr="00D414F3">
        <w:rPr>
          <w:rFonts w:ascii="仿宋" w:eastAsia="仿宋" w:hAnsi="仿宋" w:hint="eastAsia"/>
          <w:sz w:val="32"/>
          <w:szCs w:val="32"/>
        </w:rPr>
        <w:t>年</w:t>
      </w:r>
      <w:r>
        <w:rPr>
          <w:rFonts w:ascii="仿宋" w:eastAsia="仿宋" w:hAnsi="仿宋" w:hint="eastAsia"/>
          <w:sz w:val="32"/>
          <w:szCs w:val="32"/>
        </w:rPr>
        <w:t>XX</w:t>
      </w:r>
      <w:r w:rsidRPr="00D414F3">
        <w:rPr>
          <w:rFonts w:ascii="仿宋" w:eastAsia="仿宋" w:hAnsi="仿宋" w:hint="eastAsia"/>
          <w:sz w:val="32"/>
          <w:szCs w:val="32"/>
        </w:rPr>
        <w:t>月</w:t>
      </w:r>
      <w:r>
        <w:rPr>
          <w:rFonts w:ascii="仿宋" w:eastAsia="仿宋" w:hAnsi="仿宋" w:hint="eastAsia"/>
          <w:sz w:val="32"/>
          <w:szCs w:val="32"/>
        </w:rPr>
        <w:t>XX</w:t>
      </w:r>
      <w:r w:rsidRPr="00D414F3">
        <w:rPr>
          <w:rFonts w:ascii="仿宋" w:eastAsia="仿宋" w:hAnsi="仿宋" w:hint="eastAsia"/>
          <w:sz w:val="32"/>
          <w:szCs w:val="32"/>
        </w:rPr>
        <w:t>日</w:t>
      </w:r>
    </w:p>
    <w:p w:rsidR="00377039" w:rsidRPr="00377039" w:rsidRDefault="00377039" w:rsidP="00377039">
      <w:pPr>
        <w:numPr>
          <w:ilvl w:val="0"/>
          <w:numId w:val="2"/>
        </w:numPr>
        <w:spacing w:line="540" w:lineRule="exact"/>
        <w:jc w:val="left"/>
        <w:rPr>
          <w:rFonts w:ascii="黑体" w:eastAsia="黑体" w:hAnsi="黑体"/>
          <w:bCs/>
          <w:spacing w:val="50"/>
          <w:sz w:val="32"/>
          <w:szCs w:val="32"/>
        </w:rPr>
      </w:pPr>
      <w:r w:rsidRPr="00377039">
        <w:rPr>
          <w:rFonts w:ascii="黑体" w:eastAsia="黑体" w:hAnsi="黑体" w:hint="eastAsia"/>
          <w:sz w:val="32"/>
          <w:szCs w:val="32"/>
        </w:rPr>
        <w:lastRenderedPageBreak/>
        <w:t>附件3</w:t>
      </w:r>
    </w:p>
    <w:p w:rsidR="00377039" w:rsidRPr="00377039" w:rsidRDefault="00377039" w:rsidP="00377039">
      <w:pPr>
        <w:numPr>
          <w:ilvl w:val="0"/>
          <w:numId w:val="2"/>
        </w:numPr>
        <w:adjustRightInd w:val="0"/>
        <w:snapToGrid w:val="0"/>
        <w:spacing w:line="52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南京市XX政策/项目事前绩效评估工作方案</w:t>
      </w:r>
    </w:p>
    <w:p w:rsidR="00377039" w:rsidRPr="00B95EC4" w:rsidRDefault="00377039" w:rsidP="00377039">
      <w:pPr>
        <w:numPr>
          <w:ilvl w:val="0"/>
          <w:numId w:val="2"/>
        </w:numPr>
        <w:adjustRightInd w:val="0"/>
        <w:snapToGrid w:val="0"/>
        <w:spacing w:line="520" w:lineRule="exact"/>
        <w:jc w:val="center"/>
        <w:rPr>
          <w:rFonts w:ascii="仿宋" w:eastAsia="仿宋" w:hAnsi="仿宋"/>
          <w:sz w:val="28"/>
          <w:szCs w:val="28"/>
        </w:rPr>
      </w:pPr>
      <w:r w:rsidRPr="00B95EC4">
        <w:rPr>
          <w:rFonts w:ascii="仿宋" w:eastAsia="仿宋" w:hAnsi="仿宋" w:hint="eastAsia"/>
          <w:sz w:val="28"/>
          <w:szCs w:val="28"/>
        </w:rPr>
        <w:t>（ 参考文本 ）</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一、</w:t>
      </w:r>
      <w:r>
        <w:rPr>
          <w:rFonts w:ascii="仿宋" w:eastAsia="仿宋" w:hAnsi="仿宋" w:hint="eastAsia"/>
          <w:sz w:val="32"/>
          <w:szCs w:val="32"/>
        </w:rPr>
        <w:t>政策/</w:t>
      </w:r>
      <w:r w:rsidRPr="009064D5">
        <w:rPr>
          <w:rFonts w:ascii="仿宋" w:eastAsia="仿宋" w:hAnsi="仿宋" w:hint="eastAsia"/>
          <w:sz w:val="32"/>
          <w:szCs w:val="32"/>
        </w:rPr>
        <w:t>项目背景</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（要求：概述被评估政策/</w:t>
      </w:r>
      <w:r w:rsidRPr="009064D5">
        <w:rPr>
          <w:rFonts w:ascii="仿宋" w:eastAsia="仿宋" w:hAnsi="仿宋" w:hint="eastAsia"/>
          <w:sz w:val="32"/>
          <w:szCs w:val="32"/>
        </w:rPr>
        <w:t>项目设立的原因、立项依据等基本情况）</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二、评</w:t>
      </w:r>
      <w:r>
        <w:rPr>
          <w:rFonts w:ascii="仿宋" w:eastAsia="仿宋" w:hAnsi="仿宋" w:hint="eastAsia"/>
          <w:sz w:val="32"/>
          <w:szCs w:val="32"/>
        </w:rPr>
        <w:t>估</w:t>
      </w:r>
      <w:r w:rsidRPr="009064D5">
        <w:rPr>
          <w:rFonts w:ascii="仿宋" w:eastAsia="仿宋" w:hAnsi="仿宋" w:hint="eastAsia"/>
          <w:sz w:val="32"/>
          <w:szCs w:val="32"/>
        </w:rPr>
        <w:t>对象</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（要求：明确</w:t>
      </w:r>
      <w:r>
        <w:rPr>
          <w:rFonts w:ascii="仿宋" w:eastAsia="仿宋" w:hAnsi="仿宋" w:hint="eastAsia"/>
          <w:sz w:val="32"/>
          <w:szCs w:val="32"/>
        </w:rPr>
        <w:t>评估</w:t>
      </w:r>
      <w:r w:rsidRPr="009064D5">
        <w:rPr>
          <w:rFonts w:ascii="仿宋" w:eastAsia="仿宋" w:hAnsi="仿宋" w:hint="eastAsia"/>
          <w:sz w:val="32"/>
          <w:szCs w:val="32"/>
        </w:rPr>
        <w:t>对象的名称、部门（单位）名称、</w:t>
      </w:r>
      <w:r>
        <w:rPr>
          <w:rFonts w:ascii="仿宋" w:eastAsia="仿宋" w:hAnsi="仿宋" w:hint="eastAsia"/>
          <w:sz w:val="32"/>
          <w:szCs w:val="32"/>
        </w:rPr>
        <w:t>预算</w:t>
      </w:r>
      <w:r w:rsidRPr="009064D5">
        <w:rPr>
          <w:rFonts w:ascii="仿宋" w:eastAsia="仿宋" w:hAnsi="仿宋" w:hint="eastAsia"/>
          <w:sz w:val="32"/>
          <w:szCs w:val="32"/>
        </w:rPr>
        <w:t>金额、绩效目标内容等情况）</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三、评</w:t>
      </w:r>
      <w:r>
        <w:rPr>
          <w:rFonts w:ascii="仿宋" w:eastAsia="仿宋" w:hAnsi="仿宋" w:hint="eastAsia"/>
          <w:sz w:val="32"/>
          <w:szCs w:val="32"/>
        </w:rPr>
        <w:t>估</w:t>
      </w:r>
      <w:r w:rsidRPr="009064D5">
        <w:rPr>
          <w:rFonts w:ascii="仿宋" w:eastAsia="仿宋" w:hAnsi="仿宋" w:hint="eastAsia"/>
          <w:sz w:val="32"/>
          <w:szCs w:val="32"/>
        </w:rPr>
        <w:t>内容</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（要求：明确</w:t>
      </w:r>
      <w:r>
        <w:rPr>
          <w:rFonts w:ascii="仿宋" w:eastAsia="仿宋" w:hAnsi="仿宋" w:hint="eastAsia"/>
          <w:sz w:val="32"/>
          <w:szCs w:val="32"/>
        </w:rPr>
        <w:t>评估</w:t>
      </w:r>
      <w:r w:rsidRPr="009064D5">
        <w:rPr>
          <w:rFonts w:ascii="仿宋" w:eastAsia="仿宋" w:hAnsi="仿宋" w:hint="eastAsia"/>
          <w:sz w:val="32"/>
          <w:szCs w:val="32"/>
        </w:rPr>
        <w:t>方向、主要内容和重点）</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四、</w:t>
      </w:r>
      <w:r>
        <w:rPr>
          <w:rFonts w:ascii="仿宋" w:eastAsia="仿宋" w:hAnsi="仿宋" w:hint="eastAsia"/>
          <w:sz w:val="32"/>
          <w:szCs w:val="32"/>
        </w:rPr>
        <w:t>评估</w:t>
      </w:r>
      <w:r w:rsidRPr="009064D5">
        <w:rPr>
          <w:rFonts w:ascii="仿宋" w:eastAsia="仿宋" w:hAnsi="仿宋" w:hint="eastAsia"/>
          <w:sz w:val="32"/>
          <w:szCs w:val="32"/>
        </w:rPr>
        <w:t>方法</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（要求： 明确拟采用的主要</w:t>
      </w:r>
      <w:r>
        <w:rPr>
          <w:rFonts w:ascii="仿宋" w:eastAsia="仿宋" w:hAnsi="仿宋" w:hint="eastAsia"/>
          <w:sz w:val="32"/>
          <w:szCs w:val="32"/>
        </w:rPr>
        <w:t>评估</w:t>
      </w:r>
      <w:r w:rsidRPr="009064D5">
        <w:rPr>
          <w:rFonts w:ascii="仿宋" w:eastAsia="仿宋" w:hAnsi="仿宋" w:hint="eastAsia"/>
          <w:sz w:val="32"/>
          <w:szCs w:val="32"/>
        </w:rPr>
        <w:t>方法以及支撑该方法需要的资料和数据， 明确证明产出目标和效果目标完成实现情况的有关证据资料以及其他等重点资料的获取方法）</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五、评估程序</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（要求：明确</w:t>
      </w:r>
      <w:r>
        <w:rPr>
          <w:rFonts w:ascii="仿宋" w:eastAsia="仿宋" w:hAnsi="仿宋" w:hint="eastAsia"/>
          <w:sz w:val="32"/>
          <w:szCs w:val="32"/>
        </w:rPr>
        <w:t>评估</w:t>
      </w:r>
      <w:r w:rsidRPr="009064D5">
        <w:rPr>
          <w:rFonts w:ascii="仿宋" w:eastAsia="仿宋" w:hAnsi="仿宋" w:hint="eastAsia"/>
          <w:sz w:val="32"/>
          <w:szCs w:val="32"/>
        </w:rPr>
        <w:t>时间进度安排）</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六、</w:t>
      </w:r>
      <w:r>
        <w:rPr>
          <w:rFonts w:ascii="仿宋" w:eastAsia="仿宋" w:hAnsi="仿宋" w:hint="eastAsia"/>
          <w:sz w:val="32"/>
          <w:szCs w:val="32"/>
        </w:rPr>
        <w:t>评估</w:t>
      </w:r>
      <w:r w:rsidRPr="009064D5">
        <w:rPr>
          <w:rFonts w:ascii="仿宋" w:eastAsia="仿宋" w:hAnsi="仿宋" w:hint="eastAsia"/>
          <w:sz w:val="32"/>
          <w:szCs w:val="32"/>
        </w:rPr>
        <w:t>人员及措施保障</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（要求：明确参与</w:t>
      </w:r>
      <w:r>
        <w:rPr>
          <w:rFonts w:ascii="仿宋" w:eastAsia="仿宋" w:hAnsi="仿宋" w:hint="eastAsia"/>
          <w:sz w:val="32"/>
          <w:szCs w:val="32"/>
        </w:rPr>
        <w:t>评估</w:t>
      </w:r>
      <w:r w:rsidRPr="009064D5">
        <w:rPr>
          <w:rFonts w:ascii="仿宋" w:eastAsia="仿宋" w:hAnsi="仿宋" w:hint="eastAsia"/>
          <w:sz w:val="32"/>
          <w:szCs w:val="32"/>
        </w:rPr>
        <w:t>的相关人员和职责；明确</w:t>
      </w:r>
      <w:r>
        <w:rPr>
          <w:rFonts w:ascii="仿宋" w:eastAsia="仿宋" w:hAnsi="仿宋" w:hint="eastAsia"/>
          <w:sz w:val="32"/>
          <w:szCs w:val="32"/>
        </w:rPr>
        <w:t>评估</w:t>
      </w:r>
      <w:r w:rsidRPr="009064D5">
        <w:rPr>
          <w:rFonts w:ascii="仿宋" w:eastAsia="仿宋" w:hAnsi="仿宋" w:hint="eastAsia"/>
          <w:sz w:val="32"/>
          <w:szCs w:val="32"/>
        </w:rPr>
        <w:t>工作的工作纪律和保障措施）</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七、基础数据</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 xml:space="preserve">（要求： </w:t>
      </w:r>
      <w:r>
        <w:rPr>
          <w:rFonts w:ascii="仿宋" w:eastAsia="仿宋" w:hAnsi="仿宋" w:hint="eastAsia"/>
          <w:sz w:val="32"/>
          <w:szCs w:val="32"/>
        </w:rPr>
        <w:t>事前绩效评估</w:t>
      </w:r>
      <w:r w:rsidRPr="009064D5">
        <w:rPr>
          <w:rFonts w:ascii="仿宋" w:eastAsia="仿宋" w:hAnsi="仿宋" w:hint="eastAsia"/>
          <w:sz w:val="32"/>
          <w:szCs w:val="32"/>
        </w:rPr>
        <w:t>指标体系中涉及的所有基础数据均要列入此次</w:t>
      </w:r>
      <w:r>
        <w:rPr>
          <w:rFonts w:ascii="仿宋" w:eastAsia="仿宋" w:hAnsi="仿宋" w:hint="eastAsia"/>
          <w:sz w:val="32"/>
          <w:szCs w:val="32"/>
        </w:rPr>
        <w:t>事前绩效评估</w:t>
      </w:r>
      <w:r w:rsidRPr="009064D5">
        <w:rPr>
          <w:rFonts w:ascii="仿宋" w:eastAsia="仿宋" w:hAnsi="仿宋" w:hint="eastAsia"/>
          <w:sz w:val="32"/>
          <w:szCs w:val="32"/>
        </w:rPr>
        <w:t>的数据采集范围）</w:t>
      </w:r>
    </w:p>
    <w:p w:rsidR="00377039" w:rsidRPr="009064D5" w:rsidRDefault="00377039" w:rsidP="00E90B4A">
      <w:pPr>
        <w:numPr>
          <w:ilvl w:val="0"/>
          <w:numId w:val="2"/>
        </w:numPr>
        <w:adjustRightInd w:val="0"/>
        <w:snapToGrid w:val="0"/>
        <w:spacing w:line="480" w:lineRule="exact"/>
        <w:jc w:val="left"/>
        <w:rPr>
          <w:rFonts w:ascii="仿宋" w:eastAsia="仿宋" w:hAnsi="仿宋"/>
          <w:sz w:val="32"/>
          <w:szCs w:val="32"/>
        </w:rPr>
      </w:pPr>
      <w:r>
        <w:rPr>
          <w:rFonts w:ascii="仿宋" w:eastAsia="仿宋" w:hAnsi="仿宋" w:hint="eastAsia"/>
          <w:sz w:val="32"/>
          <w:szCs w:val="32"/>
        </w:rPr>
        <w:t xml:space="preserve">    </w:t>
      </w:r>
      <w:r w:rsidRPr="009064D5">
        <w:rPr>
          <w:rFonts w:ascii="仿宋" w:eastAsia="仿宋" w:hAnsi="仿宋" w:hint="eastAsia"/>
          <w:sz w:val="32"/>
          <w:szCs w:val="32"/>
        </w:rPr>
        <w:t>八、</w:t>
      </w:r>
      <w:r>
        <w:rPr>
          <w:rFonts w:ascii="仿宋" w:eastAsia="仿宋" w:hAnsi="仿宋" w:hint="eastAsia"/>
          <w:sz w:val="32"/>
          <w:szCs w:val="32"/>
        </w:rPr>
        <w:t>事前绩效评估</w:t>
      </w:r>
      <w:r w:rsidRPr="009064D5">
        <w:rPr>
          <w:rFonts w:ascii="仿宋" w:eastAsia="仿宋" w:hAnsi="仿宋" w:hint="eastAsia"/>
          <w:sz w:val="32"/>
          <w:szCs w:val="32"/>
        </w:rPr>
        <w:t>指标体系</w:t>
      </w:r>
      <w:r>
        <w:rPr>
          <w:rFonts w:ascii="仿宋" w:eastAsia="仿宋" w:hAnsi="仿宋" w:hint="eastAsia"/>
          <w:sz w:val="32"/>
          <w:szCs w:val="32"/>
        </w:rPr>
        <w:t>（财政部门重点评估适用）</w:t>
      </w:r>
    </w:p>
    <w:p w:rsidR="00377039" w:rsidRDefault="00377039" w:rsidP="00E90B4A">
      <w:pPr>
        <w:adjustRightInd w:val="0"/>
        <w:snapToGrid w:val="0"/>
        <w:spacing w:line="480" w:lineRule="exact"/>
        <w:ind w:firstLine="645"/>
        <w:outlineLvl w:val="2"/>
        <w:rPr>
          <w:rFonts w:ascii="仿宋" w:eastAsia="仿宋" w:hAnsi="仿宋"/>
          <w:sz w:val="32"/>
          <w:szCs w:val="32"/>
        </w:rPr>
      </w:pPr>
      <w:r w:rsidRPr="009064D5">
        <w:rPr>
          <w:rFonts w:ascii="仿宋" w:eastAsia="仿宋" w:hAnsi="仿宋" w:hint="eastAsia"/>
          <w:sz w:val="32"/>
          <w:szCs w:val="32"/>
        </w:rPr>
        <w:t>（要求：</w:t>
      </w:r>
      <w:r>
        <w:rPr>
          <w:rFonts w:ascii="仿宋" w:eastAsia="仿宋" w:hAnsi="仿宋" w:hint="eastAsia"/>
          <w:sz w:val="32"/>
          <w:szCs w:val="32"/>
        </w:rPr>
        <w:t>指标体系应当尽可能细化量化，可衡量；突出产出、效益类核心指标。</w:t>
      </w:r>
      <w:r w:rsidRPr="009064D5">
        <w:rPr>
          <w:rFonts w:ascii="仿宋" w:eastAsia="仿宋" w:hAnsi="仿宋" w:hint="eastAsia"/>
          <w:sz w:val="32"/>
          <w:szCs w:val="32"/>
        </w:rPr>
        <w:t>）</w:t>
      </w:r>
    </w:p>
    <w:p w:rsidR="00377039" w:rsidRPr="00377039" w:rsidRDefault="00377039" w:rsidP="00B417C8">
      <w:pPr>
        <w:numPr>
          <w:ilvl w:val="0"/>
          <w:numId w:val="2"/>
        </w:numPr>
        <w:spacing w:line="560" w:lineRule="exact"/>
        <w:jc w:val="left"/>
        <w:rPr>
          <w:rFonts w:ascii="黑体" w:eastAsia="黑体" w:hAnsi="黑体"/>
          <w:bCs/>
          <w:spacing w:val="50"/>
          <w:sz w:val="32"/>
          <w:szCs w:val="32"/>
        </w:rPr>
      </w:pPr>
      <w:r w:rsidRPr="00377039">
        <w:rPr>
          <w:rFonts w:ascii="黑体" w:eastAsia="黑体" w:hAnsi="黑体" w:hint="eastAsia"/>
          <w:sz w:val="32"/>
          <w:szCs w:val="32"/>
        </w:rPr>
        <w:lastRenderedPageBreak/>
        <w:t>附件4</w:t>
      </w:r>
    </w:p>
    <w:p w:rsidR="00377039" w:rsidRPr="00377039" w:rsidRDefault="00377039" w:rsidP="00B417C8">
      <w:pPr>
        <w:pStyle w:val="Default"/>
        <w:numPr>
          <w:ilvl w:val="0"/>
          <w:numId w:val="2"/>
        </w:numPr>
        <w:spacing w:line="56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南京市XX政策事前绩效评估自评表</w:t>
      </w:r>
    </w:p>
    <w:p w:rsidR="00377039" w:rsidRDefault="00377039" w:rsidP="00B417C8">
      <w:pPr>
        <w:pStyle w:val="Default"/>
        <w:spacing w:line="560" w:lineRule="exact"/>
        <w:jc w:val="center"/>
        <w:rPr>
          <w:rFonts w:ascii="仿宋" w:eastAsia="仿宋" w:hAnsi="仿宋"/>
          <w:sz w:val="28"/>
          <w:szCs w:val="28"/>
        </w:rPr>
      </w:pPr>
      <w:r>
        <w:rPr>
          <w:rFonts w:ascii="仿宋" w:eastAsia="仿宋" w:hAnsi="仿宋" w:hint="eastAsia"/>
          <w:sz w:val="28"/>
          <w:szCs w:val="28"/>
        </w:rPr>
        <w:t>（参考文本）</w:t>
      </w:r>
    </w:p>
    <w:p w:rsidR="00377039" w:rsidRPr="001A47E6" w:rsidRDefault="00377039" w:rsidP="00377039">
      <w:pPr>
        <w:pStyle w:val="Default"/>
        <w:rPr>
          <w:rFonts w:ascii="仿宋" w:eastAsia="仿宋" w:hAnsi="仿宋"/>
          <w:sz w:val="28"/>
          <w:szCs w:val="28"/>
        </w:rPr>
      </w:pPr>
      <w:r>
        <w:rPr>
          <w:rFonts w:ascii="仿宋" w:eastAsia="仿宋" w:hAnsi="仿宋" w:hint="eastAsia"/>
          <w:sz w:val="28"/>
          <w:szCs w:val="28"/>
        </w:rPr>
        <w:t>部门名称（盖章）：</w:t>
      </w:r>
    </w:p>
    <w:tbl>
      <w:tblPr>
        <w:tblStyle w:val="a8"/>
        <w:tblW w:w="9923" w:type="dxa"/>
        <w:tblInd w:w="-318" w:type="dxa"/>
        <w:tblLook w:val="04A0"/>
      </w:tblPr>
      <w:tblGrid>
        <w:gridCol w:w="937"/>
        <w:gridCol w:w="677"/>
        <w:gridCol w:w="1779"/>
        <w:gridCol w:w="1078"/>
        <w:gridCol w:w="692"/>
        <w:gridCol w:w="1215"/>
        <w:gridCol w:w="255"/>
        <w:gridCol w:w="1164"/>
        <w:gridCol w:w="1276"/>
        <w:gridCol w:w="850"/>
      </w:tblGrid>
      <w:tr w:rsidR="00377039" w:rsidTr="00F27EB2">
        <w:tc>
          <w:tcPr>
            <w:tcW w:w="1614" w:type="dxa"/>
            <w:gridSpan w:val="2"/>
            <w:vAlign w:val="center"/>
          </w:tcPr>
          <w:p w:rsidR="00377039" w:rsidRPr="0074416D" w:rsidRDefault="00377039" w:rsidP="00D90BB1">
            <w:pPr>
              <w:pStyle w:val="Default"/>
              <w:spacing w:line="320" w:lineRule="exact"/>
              <w:jc w:val="center"/>
              <w:rPr>
                <w:rFonts w:ascii="仿宋" w:eastAsia="仿宋" w:hAnsi="仿宋"/>
              </w:rPr>
            </w:pPr>
            <w:r w:rsidRPr="0074416D">
              <w:rPr>
                <w:rFonts w:ascii="仿宋" w:eastAsia="仿宋" w:hAnsi="仿宋" w:hint="eastAsia"/>
              </w:rPr>
              <w:t>政策</w:t>
            </w:r>
            <w:r>
              <w:rPr>
                <w:rFonts w:ascii="仿宋" w:eastAsia="仿宋" w:hAnsi="仿宋" w:hint="eastAsia"/>
              </w:rPr>
              <w:t>名称</w:t>
            </w:r>
          </w:p>
        </w:tc>
        <w:tc>
          <w:tcPr>
            <w:tcW w:w="2857" w:type="dxa"/>
            <w:gridSpan w:val="2"/>
            <w:vAlign w:val="center"/>
          </w:tcPr>
          <w:p w:rsidR="00377039" w:rsidRPr="0074416D" w:rsidRDefault="00377039" w:rsidP="00D90BB1">
            <w:pPr>
              <w:pStyle w:val="Default"/>
              <w:spacing w:line="320" w:lineRule="exact"/>
              <w:jc w:val="both"/>
              <w:rPr>
                <w:rFonts w:ascii="仿宋" w:eastAsia="仿宋" w:hAnsi="仿宋"/>
              </w:rPr>
            </w:pPr>
          </w:p>
        </w:tc>
        <w:tc>
          <w:tcPr>
            <w:tcW w:w="692" w:type="dxa"/>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属性</w:t>
            </w:r>
          </w:p>
        </w:tc>
        <w:tc>
          <w:tcPr>
            <w:tcW w:w="4760" w:type="dxa"/>
            <w:gridSpan w:val="5"/>
            <w:vAlign w:val="center"/>
          </w:tcPr>
          <w:p w:rsidR="00377039" w:rsidRDefault="00377039" w:rsidP="00D90BB1">
            <w:pPr>
              <w:pStyle w:val="Default"/>
              <w:spacing w:line="320" w:lineRule="exact"/>
              <w:jc w:val="both"/>
              <w:rPr>
                <w:rFonts w:ascii="仿宋" w:eastAsia="仿宋" w:hAnsi="仿宋"/>
              </w:rPr>
            </w:pPr>
            <w:r w:rsidRPr="00B62197">
              <w:rPr>
                <w:rFonts w:ascii="仿宋" w:eastAsia="仿宋" w:hAnsi="仿宋" w:hint="eastAsia"/>
              </w:rPr>
              <w:t>□</w:t>
            </w:r>
            <w:r>
              <w:rPr>
                <w:rFonts w:ascii="仿宋" w:eastAsia="仿宋" w:hAnsi="仿宋" w:hint="eastAsia"/>
              </w:rPr>
              <w:t xml:space="preserve">新增               </w:t>
            </w:r>
            <w:r w:rsidRPr="00B62197">
              <w:rPr>
                <w:rFonts w:ascii="仿宋" w:eastAsia="仿宋" w:hAnsi="仿宋" w:hint="eastAsia"/>
              </w:rPr>
              <w:t>□</w:t>
            </w:r>
            <w:r>
              <w:rPr>
                <w:rFonts w:ascii="仿宋" w:eastAsia="仿宋" w:hAnsi="仿宋" w:hint="eastAsia"/>
              </w:rPr>
              <w:t>到期申请延续</w:t>
            </w:r>
          </w:p>
          <w:p w:rsidR="00377039" w:rsidRPr="0074416D" w:rsidRDefault="00377039" w:rsidP="00D90BB1">
            <w:pPr>
              <w:pStyle w:val="Default"/>
              <w:spacing w:line="320" w:lineRule="exact"/>
              <w:jc w:val="both"/>
              <w:rPr>
                <w:rFonts w:ascii="仿宋" w:eastAsia="仿宋" w:hAnsi="仿宋"/>
              </w:rPr>
            </w:pPr>
            <w:r w:rsidRPr="00B62197">
              <w:rPr>
                <w:rFonts w:ascii="仿宋" w:eastAsia="仿宋" w:hAnsi="仿宋" w:hint="eastAsia"/>
              </w:rPr>
              <w:t>□</w:t>
            </w:r>
            <w:r>
              <w:rPr>
                <w:rFonts w:ascii="仿宋" w:eastAsia="仿宋" w:hAnsi="仿宋" w:hint="eastAsia"/>
              </w:rPr>
              <w:t xml:space="preserve">申请预算大幅变动   </w:t>
            </w:r>
            <w:r w:rsidRPr="00B62197">
              <w:rPr>
                <w:rFonts w:ascii="仿宋" w:eastAsia="仿宋" w:hAnsi="仿宋" w:hint="eastAsia"/>
              </w:rPr>
              <w:t>□</w:t>
            </w:r>
            <w:r>
              <w:rPr>
                <w:rFonts w:ascii="仿宋" w:eastAsia="仿宋" w:hAnsi="仿宋" w:hint="eastAsia"/>
              </w:rPr>
              <w:t>其他延续类</w:t>
            </w:r>
          </w:p>
        </w:tc>
      </w:tr>
      <w:tr w:rsidR="00377039" w:rsidTr="00F27EB2">
        <w:trPr>
          <w:trHeight w:val="600"/>
        </w:trPr>
        <w:tc>
          <w:tcPr>
            <w:tcW w:w="1614" w:type="dxa"/>
            <w:gridSpan w:val="2"/>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部门</w:t>
            </w:r>
          </w:p>
          <w:p w:rsidR="00377039" w:rsidRDefault="00377039" w:rsidP="00D90BB1">
            <w:pPr>
              <w:pStyle w:val="Default"/>
              <w:spacing w:line="320" w:lineRule="exact"/>
              <w:jc w:val="center"/>
              <w:rPr>
                <w:rFonts w:ascii="仿宋" w:eastAsia="仿宋" w:hAnsi="仿宋"/>
              </w:rPr>
            </w:pPr>
            <w:r>
              <w:rPr>
                <w:rFonts w:ascii="仿宋" w:eastAsia="仿宋" w:hAnsi="仿宋" w:hint="eastAsia"/>
              </w:rPr>
              <w:t>负责人</w:t>
            </w:r>
          </w:p>
        </w:tc>
        <w:tc>
          <w:tcPr>
            <w:tcW w:w="2857" w:type="dxa"/>
            <w:gridSpan w:val="2"/>
            <w:vAlign w:val="center"/>
          </w:tcPr>
          <w:p w:rsidR="00377039" w:rsidRDefault="00377039" w:rsidP="00D90BB1">
            <w:pPr>
              <w:pStyle w:val="Default"/>
              <w:spacing w:line="320" w:lineRule="exact"/>
              <w:jc w:val="center"/>
              <w:rPr>
                <w:rFonts w:ascii="仿宋" w:eastAsia="仿宋" w:hAnsi="仿宋"/>
              </w:rPr>
            </w:pPr>
          </w:p>
        </w:tc>
        <w:tc>
          <w:tcPr>
            <w:tcW w:w="1907"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联系人及电话</w:t>
            </w:r>
          </w:p>
        </w:tc>
        <w:tc>
          <w:tcPr>
            <w:tcW w:w="3545" w:type="dxa"/>
            <w:gridSpan w:val="4"/>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60"/>
        </w:trPr>
        <w:tc>
          <w:tcPr>
            <w:tcW w:w="3393" w:type="dxa"/>
            <w:gridSpan w:val="3"/>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政策拟实施期间</w:t>
            </w:r>
          </w:p>
        </w:tc>
        <w:tc>
          <w:tcPr>
            <w:tcW w:w="6530" w:type="dxa"/>
            <w:gridSpan w:val="7"/>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XXXX年</w:t>
            </w:r>
            <w:r>
              <w:rPr>
                <w:rFonts w:ascii="仿宋" w:eastAsia="仿宋" w:hAnsi="仿宋"/>
              </w:rPr>
              <w:t>—</w:t>
            </w:r>
            <w:r>
              <w:rPr>
                <w:rFonts w:ascii="仿宋" w:eastAsia="仿宋" w:hAnsi="仿宋" w:hint="eastAsia"/>
              </w:rPr>
              <w:t>XXXX年</w:t>
            </w:r>
          </w:p>
        </w:tc>
      </w:tr>
      <w:tr w:rsidR="00377039" w:rsidTr="00F27EB2">
        <w:trPr>
          <w:trHeight w:val="315"/>
        </w:trPr>
        <w:tc>
          <w:tcPr>
            <w:tcW w:w="3393" w:type="dxa"/>
            <w:gridSpan w:val="3"/>
            <w:vMerge w:val="restart"/>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资金总额</w:t>
            </w:r>
          </w:p>
        </w:tc>
        <w:tc>
          <w:tcPr>
            <w:tcW w:w="3240" w:type="dxa"/>
            <w:gridSpan w:val="4"/>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市级财政资金</w:t>
            </w:r>
          </w:p>
        </w:tc>
        <w:tc>
          <w:tcPr>
            <w:tcW w:w="3290" w:type="dxa"/>
            <w:gridSpan w:val="3"/>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其他资金（上级拨付、区级配套等）</w:t>
            </w:r>
          </w:p>
        </w:tc>
      </w:tr>
      <w:tr w:rsidR="00377039" w:rsidTr="00F27EB2">
        <w:trPr>
          <w:trHeight w:val="294"/>
        </w:trPr>
        <w:tc>
          <w:tcPr>
            <w:tcW w:w="3393" w:type="dxa"/>
            <w:gridSpan w:val="3"/>
            <w:vMerge/>
            <w:vAlign w:val="center"/>
          </w:tcPr>
          <w:p w:rsidR="00377039" w:rsidRDefault="00377039" w:rsidP="00D90BB1">
            <w:pPr>
              <w:pStyle w:val="Default"/>
              <w:spacing w:line="320" w:lineRule="exact"/>
              <w:jc w:val="center"/>
              <w:rPr>
                <w:rFonts w:ascii="仿宋" w:eastAsia="仿宋" w:hAnsi="仿宋"/>
              </w:rPr>
            </w:pPr>
          </w:p>
        </w:tc>
        <w:tc>
          <w:tcPr>
            <w:tcW w:w="3240" w:type="dxa"/>
            <w:gridSpan w:val="4"/>
            <w:vAlign w:val="center"/>
          </w:tcPr>
          <w:p w:rsidR="00377039" w:rsidRDefault="00377039" w:rsidP="00D90BB1">
            <w:pPr>
              <w:pStyle w:val="Default"/>
              <w:spacing w:line="320" w:lineRule="exact"/>
              <w:jc w:val="center"/>
              <w:rPr>
                <w:rFonts w:ascii="仿宋" w:eastAsia="仿宋" w:hAnsi="仿宋"/>
              </w:rPr>
            </w:pPr>
          </w:p>
        </w:tc>
        <w:tc>
          <w:tcPr>
            <w:tcW w:w="3290" w:type="dxa"/>
            <w:gridSpan w:val="3"/>
            <w:vAlign w:val="center"/>
          </w:tcPr>
          <w:p w:rsidR="00377039" w:rsidRDefault="00377039" w:rsidP="00D90BB1">
            <w:pPr>
              <w:pStyle w:val="Default"/>
              <w:spacing w:line="320" w:lineRule="exact"/>
              <w:jc w:val="center"/>
              <w:rPr>
                <w:rFonts w:ascii="仿宋" w:eastAsia="仿宋" w:hAnsi="仿宋"/>
              </w:rPr>
            </w:pPr>
          </w:p>
        </w:tc>
      </w:tr>
      <w:tr w:rsidR="00377039" w:rsidRPr="00227EFB" w:rsidTr="00F27EB2">
        <w:trPr>
          <w:trHeight w:val="867"/>
        </w:trPr>
        <w:tc>
          <w:tcPr>
            <w:tcW w:w="3393" w:type="dxa"/>
            <w:gridSpan w:val="3"/>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政策概述</w:t>
            </w:r>
          </w:p>
        </w:tc>
        <w:tc>
          <w:tcPr>
            <w:tcW w:w="6530" w:type="dxa"/>
            <w:gridSpan w:val="7"/>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（政策背景、依据、主要内容、总体目标）</w:t>
            </w:r>
          </w:p>
        </w:tc>
      </w:tr>
      <w:tr w:rsidR="00377039" w:rsidTr="00F27EB2">
        <w:trPr>
          <w:trHeight w:val="375"/>
        </w:trPr>
        <w:tc>
          <w:tcPr>
            <w:tcW w:w="3393" w:type="dxa"/>
            <w:gridSpan w:val="3"/>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评估结论</w:t>
            </w:r>
          </w:p>
        </w:tc>
        <w:tc>
          <w:tcPr>
            <w:tcW w:w="6530" w:type="dxa"/>
            <w:gridSpan w:val="7"/>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（评估等级、评估意见）</w:t>
            </w:r>
          </w:p>
        </w:tc>
      </w:tr>
      <w:tr w:rsidR="00377039" w:rsidTr="00F27EB2">
        <w:trPr>
          <w:trHeight w:val="385"/>
        </w:trPr>
        <w:tc>
          <w:tcPr>
            <w:tcW w:w="3393" w:type="dxa"/>
            <w:gridSpan w:val="3"/>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评估要点</w:t>
            </w:r>
          </w:p>
        </w:tc>
        <w:tc>
          <w:tcPr>
            <w:tcW w:w="4404" w:type="dxa"/>
            <w:gridSpan w:val="5"/>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论证说明</w:t>
            </w:r>
          </w:p>
          <w:p w:rsidR="00377039" w:rsidRDefault="00377039" w:rsidP="00D90BB1">
            <w:pPr>
              <w:pStyle w:val="Default"/>
              <w:spacing w:line="320" w:lineRule="exact"/>
              <w:jc w:val="center"/>
              <w:rPr>
                <w:rFonts w:ascii="仿宋" w:eastAsia="仿宋" w:hAnsi="仿宋"/>
              </w:rPr>
            </w:pPr>
            <w:r>
              <w:rPr>
                <w:rFonts w:ascii="仿宋" w:eastAsia="仿宋" w:hAnsi="仿宋" w:hint="eastAsia"/>
              </w:rPr>
              <w:t>（通过引用材料、数据等论证评估要点成立与否，支持政策设立）</w:t>
            </w:r>
          </w:p>
        </w:tc>
        <w:tc>
          <w:tcPr>
            <w:tcW w:w="1276" w:type="dxa"/>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权重</w:t>
            </w:r>
          </w:p>
          <w:p w:rsidR="00377039" w:rsidRDefault="00377039" w:rsidP="00D90BB1">
            <w:pPr>
              <w:pStyle w:val="Default"/>
              <w:spacing w:line="320" w:lineRule="exact"/>
              <w:jc w:val="center"/>
              <w:rPr>
                <w:rFonts w:ascii="仿宋" w:eastAsia="仿宋" w:hAnsi="仿宋"/>
              </w:rPr>
            </w:pPr>
            <w:r>
              <w:rPr>
                <w:rFonts w:ascii="仿宋" w:eastAsia="仿宋" w:hAnsi="仿宋" w:hint="eastAsia"/>
              </w:rPr>
              <w:t>（各评估要点所占分值）</w:t>
            </w:r>
          </w:p>
        </w:tc>
        <w:tc>
          <w:tcPr>
            <w:tcW w:w="850" w:type="dxa"/>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得分</w:t>
            </w:r>
          </w:p>
        </w:tc>
      </w:tr>
      <w:tr w:rsidR="00377039" w:rsidTr="00F27EB2">
        <w:trPr>
          <w:trHeight w:val="585"/>
        </w:trPr>
        <w:tc>
          <w:tcPr>
            <w:tcW w:w="937" w:type="dxa"/>
            <w:vMerge w:val="restart"/>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设立必要性（30）</w:t>
            </w:r>
          </w:p>
        </w:tc>
        <w:tc>
          <w:tcPr>
            <w:tcW w:w="2456" w:type="dxa"/>
            <w:gridSpan w:val="2"/>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法律法规、方针政策、地方发展战略是否有相关要求</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6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政策设立是否具有现实需求</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15"/>
        </w:trPr>
        <w:tc>
          <w:tcPr>
            <w:tcW w:w="937" w:type="dxa"/>
            <w:vMerge/>
            <w:vAlign w:val="center"/>
          </w:tcPr>
          <w:p w:rsidR="00377039" w:rsidRPr="0074416D"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066ACF" w:rsidRDefault="00377039" w:rsidP="00D90BB1">
            <w:pPr>
              <w:pStyle w:val="Default"/>
              <w:spacing w:line="320" w:lineRule="exact"/>
              <w:jc w:val="both"/>
              <w:rPr>
                <w:rFonts w:ascii="仿宋" w:eastAsia="仿宋" w:hAnsi="仿宋"/>
              </w:rPr>
            </w:pPr>
            <w:r>
              <w:rPr>
                <w:rFonts w:ascii="仿宋" w:eastAsia="仿宋" w:hAnsi="仿宋" w:hint="eastAsia"/>
              </w:rPr>
              <w:t>政策是否能够以其他方式代替</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00"/>
        </w:trPr>
        <w:tc>
          <w:tcPr>
            <w:tcW w:w="937" w:type="dxa"/>
            <w:vMerge/>
            <w:vAlign w:val="center"/>
          </w:tcPr>
          <w:p w:rsidR="00377039" w:rsidRPr="0074416D"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414255" w:rsidRDefault="00377039" w:rsidP="00D90BB1">
            <w:pPr>
              <w:pStyle w:val="Default"/>
              <w:spacing w:line="320" w:lineRule="exact"/>
              <w:jc w:val="both"/>
              <w:rPr>
                <w:rFonts w:ascii="仿宋" w:eastAsia="仿宋" w:hAnsi="仿宋"/>
              </w:rPr>
            </w:pPr>
            <w:r w:rsidRPr="00414255">
              <w:rPr>
                <w:rFonts w:ascii="仿宋" w:eastAsia="仿宋" w:hAnsi="仿宋" w:hint="eastAsia"/>
              </w:rPr>
              <w:t>产业发展类政策是否具有明显的经济、生态效益，民生保障类政策是否具有明显的社会效益等</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30"/>
        </w:trPr>
        <w:tc>
          <w:tcPr>
            <w:tcW w:w="937" w:type="dxa"/>
            <w:vMerge w:val="restart"/>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政策可行性（20）</w:t>
            </w:r>
          </w:p>
        </w:tc>
        <w:tc>
          <w:tcPr>
            <w:tcW w:w="2456" w:type="dxa"/>
            <w:gridSpan w:val="2"/>
            <w:vAlign w:val="center"/>
          </w:tcPr>
          <w:p w:rsidR="00377039" w:rsidRPr="00381F7B" w:rsidRDefault="00377039" w:rsidP="00D90BB1">
            <w:pPr>
              <w:pStyle w:val="Default"/>
              <w:spacing w:line="320" w:lineRule="exact"/>
              <w:jc w:val="both"/>
              <w:rPr>
                <w:rFonts w:ascii="仿宋" w:eastAsia="仿宋" w:hAnsi="仿宋"/>
              </w:rPr>
            </w:pPr>
            <w:r>
              <w:rPr>
                <w:rFonts w:ascii="仿宋" w:eastAsia="仿宋" w:hAnsi="仿宋" w:hint="eastAsia"/>
              </w:rPr>
              <w:t>政策措施与目标是否匹配，预算测算是否合理</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0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8343B3" w:rsidRDefault="00377039" w:rsidP="00D90BB1">
            <w:pPr>
              <w:pStyle w:val="Default"/>
              <w:spacing w:line="320" w:lineRule="exact"/>
              <w:jc w:val="both"/>
              <w:rPr>
                <w:rFonts w:ascii="仿宋" w:eastAsia="仿宋" w:hAnsi="仿宋"/>
              </w:rPr>
            </w:pPr>
            <w:r>
              <w:rPr>
                <w:rFonts w:ascii="仿宋" w:eastAsia="仿宋" w:hAnsi="仿宋" w:hint="eastAsia"/>
              </w:rPr>
              <w:t>政策相关组织架构、</w:t>
            </w:r>
            <w:r>
              <w:rPr>
                <w:rFonts w:ascii="仿宋" w:eastAsia="仿宋" w:hAnsi="仿宋" w:hint="eastAsia"/>
              </w:rPr>
              <w:lastRenderedPageBreak/>
              <w:t>职责分工、运行机制、计划进度等是否清晰明确、能够有效执行</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15"/>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381F7B" w:rsidRDefault="00377039" w:rsidP="00D90BB1">
            <w:pPr>
              <w:pStyle w:val="Default"/>
              <w:spacing w:line="320" w:lineRule="exact"/>
              <w:jc w:val="both"/>
              <w:rPr>
                <w:rFonts w:ascii="仿宋" w:eastAsia="仿宋" w:hAnsi="仿宋"/>
              </w:rPr>
            </w:pPr>
            <w:r>
              <w:rPr>
                <w:rFonts w:ascii="仿宋" w:eastAsia="仿宋" w:hAnsi="仿宋" w:hint="eastAsia"/>
              </w:rPr>
              <w:t>政策有无纠偏机制与风险应对预案</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6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其他地区有无可借鉴的经验做法</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96"/>
        </w:trPr>
        <w:tc>
          <w:tcPr>
            <w:tcW w:w="937" w:type="dxa"/>
            <w:vMerge w:val="restart"/>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内容公平性（20）</w:t>
            </w:r>
          </w:p>
        </w:tc>
        <w:tc>
          <w:tcPr>
            <w:tcW w:w="2456" w:type="dxa"/>
            <w:gridSpan w:val="2"/>
            <w:vAlign w:val="center"/>
          </w:tcPr>
          <w:p w:rsidR="00377039" w:rsidRPr="00414255" w:rsidRDefault="00377039" w:rsidP="00D90BB1">
            <w:pPr>
              <w:pStyle w:val="Default"/>
              <w:spacing w:line="320" w:lineRule="exact"/>
              <w:jc w:val="both"/>
              <w:rPr>
                <w:rFonts w:ascii="仿宋" w:eastAsia="仿宋" w:hAnsi="仿宋"/>
              </w:rPr>
            </w:pPr>
            <w:r w:rsidRPr="00414255">
              <w:rPr>
                <w:rFonts w:ascii="仿宋" w:eastAsia="仿宋" w:hAnsi="仿宋" w:hint="eastAsia"/>
              </w:rPr>
              <w:t>民生保障类政策是否有利于提升公共产品与公共服务的数量和质量，产业发展类政策目标及措施是否公平公正</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225"/>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E90B4A" w:rsidRDefault="00377039" w:rsidP="00D90BB1">
            <w:pPr>
              <w:pStyle w:val="Default"/>
              <w:spacing w:line="320" w:lineRule="exact"/>
              <w:jc w:val="both"/>
              <w:rPr>
                <w:rFonts w:ascii="仿宋" w:eastAsia="仿宋" w:hAnsi="仿宋"/>
              </w:rPr>
            </w:pPr>
            <w:r w:rsidRPr="00E90B4A">
              <w:rPr>
                <w:rFonts w:ascii="仿宋" w:eastAsia="仿宋" w:hAnsi="仿宋" w:hint="eastAsia"/>
              </w:rPr>
              <w:t>政策受益范围与对象是否明确</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0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E90B4A" w:rsidRDefault="00377039" w:rsidP="00D90BB1">
            <w:pPr>
              <w:pStyle w:val="Default"/>
              <w:spacing w:line="320" w:lineRule="exact"/>
              <w:jc w:val="both"/>
              <w:rPr>
                <w:rFonts w:ascii="仿宋" w:eastAsia="仿宋" w:hAnsi="仿宋"/>
              </w:rPr>
            </w:pPr>
            <w:r w:rsidRPr="00E90B4A">
              <w:rPr>
                <w:rFonts w:ascii="仿宋" w:eastAsia="仿宋" w:hAnsi="仿宋" w:hint="eastAsia"/>
              </w:rPr>
              <w:t>政策流程及程序是否公开透明</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06"/>
        </w:trPr>
        <w:tc>
          <w:tcPr>
            <w:tcW w:w="937" w:type="dxa"/>
            <w:vMerge w:val="restart"/>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扶持科学性（20）</w:t>
            </w:r>
          </w:p>
        </w:tc>
        <w:tc>
          <w:tcPr>
            <w:tcW w:w="2456" w:type="dxa"/>
            <w:gridSpan w:val="2"/>
            <w:vAlign w:val="center"/>
          </w:tcPr>
          <w:p w:rsidR="00377039" w:rsidRPr="00E90B4A" w:rsidRDefault="00377039" w:rsidP="00D90BB1">
            <w:pPr>
              <w:pStyle w:val="Default"/>
              <w:spacing w:line="320" w:lineRule="exact"/>
              <w:jc w:val="both"/>
              <w:rPr>
                <w:rFonts w:ascii="仿宋" w:eastAsia="仿宋" w:hAnsi="仿宋"/>
              </w:rPr>
            </w:pPr>
            <w:r w:rsidRPr="00E90B4A">
              <w:rPr>
                <w:rFonts w:ascii="仿宋" w:eastAsia="仿宋" w:hAnsi="仿宋" w:hint="eastAsia"/>
              </w:rPr>
              <w:t>政策事权、支出责任和财力是否相适应</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60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D12EAD" w:rsidRDefault="00377039" w:rsidP="00D90BB1">
            <w:pPr>
              <w:pStyle w:val="Default"/>
              <w:spacing w:line="320" w:lineRule="exact"/>
              <w:jc w:val="both"/>
              <w:rPr>
                <w:rFonts w:ascii="仿宋" w:eastAsia="仿宋" w:hAnsi="仿宋"/>
              </w:rPr>
            </w:pPr>
            <w:r>
              <w:rPr>
                <w:rFonts w:ascii="仿宋" w:eastAsia="仿宋" w:hAnsi="仿宋" w:hint="eastAsia"/>
              </w:rPr>
              <w:t>政策保障方式、标准、程序是否科学合理</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93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414255" w:rsidRDefault="00377039" w:rsidP="00D90BB1">
            <w:pPr>
              <w:pStyle w:val="Default"/>
              <w:spacing w:line="320" w:lineRule="exact"/>
              <w:jc w:val="both"/>
              <w:rPr>
                <w:rFonts w:ascii="仿宋" w:eastAsia="仿宋" w:hAnsi="仿宋"/>
              </w:rPr>
            </w:pPr>
            <w:r w:rsidRPr="00414255">
              <w:rPr>
                <w:rFonts w:ascii="仿宋" w:eastAsia="仿宋" w:hAnsi="仿宋" w:hint="eastAsia"/>
              </w:rPr>
              <w:t>民生保障类政策覆盖范围是否做到保基本、补短板、兜底线，产业发展类政策引导作用是否明确</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75"/>
        </w:trPr>
        <w:tc>
          <w:tcPr>
            <w:tcW w:w="937" w:type="dxa"/>
            <w:vMerge w:val="restart"/>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可持续性（10）</w:t>
            </w: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政策是否短期可承受，长期可持续，能否适应外部环境变化</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54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991878" w:rsidRDefault="00377039" w:rsidP="00D90BB1">
            <w:pPr>
              <w:pStyle w:val="Default"/>
              <w:spacing w:line="320" w:lineRule="exact"/>
              <w:jc w:val="both"/>
              <w:rPr>
                <w:rFonts w:ascii="仿宋" w:eastAsia="仿宋" w:hAnsi="仿宋"/>
              </w:rPr>
            </w:pPr>
            <w:r>
              <w:rPr>
                <w:rFonts w:ascii="仿宋" w:eastAsia="仿宋" w:hAnsi="仿宋" w:hint="eastAsia"/>
              </w:rPr>
              <w:t>政策实施期限、中止或退出条件是否明确</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850"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90"/>
        </w:trPr>
        <w:tc>
          <w:tcPr>
            <w:tcW w:w="3393" w:type="dxa"/>
            <w:gridSpan w:val="3"/>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合计</w:t>
            </w:r>
          </w:p>
        </w:tc>
        <w:tc>
          <w:tcPr>
            <w:tcW w:w="4404"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2126" w:type="dxa"/>
            <w:gridSpan w:val="2"/>
            <w:vAlign w:val="center"/>
          </w:tcPr>
          <w:p w:rsidR="00377039" w:rsidRPr="0074416D" w:rsidRDefault="00377039" w:rsidP="00D90BB1">
            <w:pPr>
              <w:pStyle w:val="Default"/>
              <w:spacing w:line="320" w:lineRule="exact"/>
              <w:jc w:val="both"/>
              <w:rPr>
                <w:rFonts w:ascii="仿宋" w:eastAsia="仿宋" w:hAnsi="仿宋"/>
              </w:rPr>
            </w:pPr>
          </w:p>
        </w:tc>
      </w:tr>
    </w:tbl>
    <w:p w:rsidR="00377039" w:rsidRDefault="00377039" w:rsidP="00377039">
      <w:pPr>
        <w:adjustRightInd w:val="0"/>
        <w:snapToGrid w:val="0"/>
        <w:spacing w:line="360" w:lineRule="auto"/>
        <w:outlineLvl w:val="2"/>
        <w:rPr>
          <w:rFonts w:ascii="仿宋" w:eastAsia="仿宋" w:hAnsi="仿宋"/>
          <w:sz w:val="28"/>
          <w:szCs w:val="28"/>
        </w:rPr>
      </w:pPr>
    </w:p>
    <w:p w:rsidR="00377039" w:rsidRDefault="00377039" w:rsidP="00377039">
      <w:pPr>
        <w:adjustRightInd w:val="0"/>
        <w:snapToGrid w:val="0"/>
        <w:spacing w:line="360" w:lineRule="auto"/>
        <w:outlineLvl w:val="2"/>
        <w:rPr>
          <w:rFonts w:ascii="仿宋" w:eastAsia="仿宋" w:hAnsi="仿宋"/>
          <w:sz w:val="28"/>
          <w:szCs w:val="28"/>
        </w:rPr>
      </w:pPr>
    </w:p>
    <w:p w:rsidR="00377039" w:rsidRDefault="00377039" w:rsidP="00377039">
      <w:pPr>
        <w:adjustRightInd w:val="0"/>
        <w:snapToGrid w:val="0"/>
        <w:spacing w:line="360" w:lineRule="auto"/>
        <w:outlineLvl w:val="2"/>
        <w:rPr>
          <w:rFonts w:ascii="仿宋" w:eastAsia="仿宋" w:hAnsi="仿宋"/>
          <w:sz w:val="28"/>
          <w:szCs w:val="28"/>
        </w:rPr>
      </w:pPr>
    </w:p>
    <w:p w:rsidR="00B417C8" w:rsidRDefault="00B417C8" w:rsidP="00377039">
      <w:pPr>
        <w:adjustRightInd w:val="0"/>
        <w:snapToGrid w:val="0"/>
        <w:spacing w:line="360" w:lineRule="auto"/>
        <w:outlineLvl w:val="2"/>
        <w:rPr>
          <w:rFonts w:ascii="仿宋" w:eastAsia="仿宋" w:hAnsi="仿宋"/>
          <w:sz w:val="28"/>
          <w:szCs w:val="28"/>
        </w:rPr>
      </w:pPr>
    </w:p>
    <w:p w:rsidR="00377039" w:rsidRPr="00377039" w:rsidRDefault="00377039" w:rsidP="00D90BB1">
      <w:pPr>
        <w:numPr>
          <w:ins w:id="1" w:author="陈建增" w:date="2014-09-03T14:29:00Z"/>
        </w:numPr>
        <w:adjustRightInd w:val="0"/>
        <w:snapToGrid w:val="0"/>
        <w:spacing w:line="560" w:lineRule="exact"/>
        <w:outlineLvl w:val="2"/>
        <w:rPr>
          <w:rFonts w:ascii="黑体" w:eastAsia="黑体" w:hAnsi="黑体"/>
          <w:sz w:val="32"/>
          <w:szCs w:val="32"/>
        </w:rPr>
      </w:pPr>
      <w:r w:rsidRPr="00377039">
        <w:rPr>
          <w:rFonts w:ascii="黑体" w:eastAsia="黑体" w:hAnsi="黑体" w:hint="eastAsia"/>
          <w:sz w:val="32"/>
          <w:szCs w:val="32"/>
        </w:rPr>
        <w:lastRenderedPageBreak/>
        <w:t>附件5</w:t>
      </w:r>
    </w:p>
    <w:p w:rsidR="00377039" w:rsidRPr="00377039" w:rsidRDefault="00377039" w:rsidP="00D90BB1">
      <w:pPr>
        <w:pStyle w:val="Default"/>
        <w:numPr>
          <w:ilvl w:val="0"/>
          <w:numId w:val="2"/>
        </w:numPr>
        <w:spacing w:line="56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南京市XX项目事前绩效评估自评表</w:t>
      </w:r>
    </w:p>
    <w:p w:rsidR="00377039" w:rsidRPr="009A4966" w:rsidRDefault="00377039" w:rsidP="00D90BB1">
      <w:pPr>
        <w:pStyle w:val="Default"/>
        <w:numPr>
          <w:ilvl w:val="0"/>
          <w:numId w:val="2"/>
        </w:numPr>
        <w:spacing w:line="560" w:lineRule="exact"/>
        <w:jc w:val="center"/>
        <w:rPr>
          <w:rFonts w:ascii="仿宋" w:eastAsia="仿宋" w:hAnsi="仿宋"/>
          <w:sz w:val="28"/>
          <w:szCs w:val="28"/>
        </w:rPr>
      </w:pPr>
      <w:r w:rsidRPr="009A4966">
        <w:rPr>
          <w:rFonts w:ascii="仿宋" w:eastAsia="仿宋" w:hAnsi="仿宋" w:hint="eastAsia"/>
          <w:sz w:val="28"/>
          <w:szCs w:val="28"/>
        </w:rPr>
        <w:t>（参考文本）</w:t>
      </w:r>
    </w:p>
    <w:p w:rsidR="00377039" w:rsidRDefault="00377039" w:rsidP="00377039">
      <w:pPr>
        <w:pStyle w:val="Default"/>
        <w:ind w:right="560"/>
        <w:rPr>
          <w:rFonts w:ascii="仿宋" w:eastAsia="仿宋" w:hAnsi="仿宋"/>
          <w:sz w:val="28"/>
          <w:szCs w:val="28"/>
        </w:rPr>
      </w:pPr>
      <w:r>
        <w:rPr>
          <w:rFonts w:ascii="仿宋" w:eastAsia="仿宋" w:hAnsi="仿宋" w:hint="eastAsia"/>
          <w:sz w:val="28"/>
          <w:szCs w:val="28"/>
        </w:rPr>
        <w:t>部门名称（盖章）：</w:t>
      </w:r>
    </w:p>
    <w:tbl>
      <w:tblPr>
        <w:tblStyle w:val="a8"/>
        <w:tblW w:w="9923" w:type="dxa"/>
        <w:tblInd w:w="-318" w:type="dxa"/>
        <w:tblLook w:val="04A0"/>
      </w:tblPr>
      <w:tblGrid>
        <w:gridCol w:w="937"/>
        <w:gridCol w:w="677"/>
        <w:gridCol w:w="1779"/>
        <w:gridCol w:w="1078"/>
        <w:gridCol w:w="692"/>
        <w:gridCol w:w="1215"/>
        <w:gridCol w:w="300"/>
        <w:gridCol w:w="1261"/>
        <w:gridCol w:w="1276"/>
        <w:gridCol w:w="708"/>
      </w:tblGrid>
      <w:tr w:rsidR="00377039" w:rsidTr="00F27EB2">
        <w:tc>
          <w:tcPr>
            <w:tcW w:w="1614" w:type="dxa"/>
            <w:gridSpan w:val="2"/>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项目名称</w:t>
            </w:r>
          </w:p>
        </w:tc>
        <w:tc>
          <w:tcPr>
            <w:tcW w:w="2857" w:type="dxa"/>
            <w:gridSpan w:val="2"/>
            <w:vAlign w:val="center"/>
          </w:tcPr>
          <w:p w:rsidR="00377039" w:rsidRPr="0074416D" w:rsidRDefault="00377039" w:rsidP="00D90BB1">
            <w:pPr>
              <w:pStyle w:val="Default"/>
              <w:spacing w:line="320" w:lineRule="exact"/>
              <w:jc w:val="both"/>
              <w:rPr>
                <w:rFonts w:ascii="仿宋" w:eastAsia="仿宋" w:hAnsi="仿宋"/>
              </w:rPr>
            </w:pPr>
          </w:p>
        </w:tc>
        <w:tc>
          <w:tcPr>
            <w:tcW w:w="692" w:type="dxa"/>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属性</w:t>
            </w:r>
          </w:p>
        </w:tc>
        <w:tc>
          <w:tcPr>
            <w:tcW w:w="4760" w:type="dxa"/>
            <w:gridSpan w:val="5"/>
            <w:vAlign w:val="center"/>
          </w:tcPr>
          <w:p w:rsidR="00377039" w:rsidRDefault="00377039" w:rsidP="00D90BB1">
            <w:pPr>
              <w:pStyle w:val="Default"/>
              <w:spacing w:line="320" w:lineRule="exact"/>
              <w:jc w:val="both"/>
              <w:rPr>
                <w:rFonts w:ascii="仿宋" w:eastAsia="仿宋" w:hAnsi="仿宋"/>
              </w:rPr>
            </w:pPr>
            <w:r w:rsidRPr="00B62197">
              <w:rPr>
                <w:rFonts w:ascii="仿宋" w:eastAsia="仿宋" w:hAnsi="仿宋" w:hint="eastAsia"/>
              </w:rPr>
              <w:t>□</w:t>
            </w:r>
            <w:r>
              <w:rPr>
                <w:rFonts w:ascii="仿宋" w:eastAsia="仿宋" w:hAnsi="仿宋" w:hint="eastAsia"/>
              </w:rPr>
              <w:t xml:space="preserve">新增               </w:t>
            </w:r>
            <w:r w:rsidRPr="00B62197">
              <w:rPr>
                <w:rFonts w:ascii="仿宋" w:eastAsia="仿宋" w:hAnsi="仿宋" w:hint="eastAsia"/>
              </w:rPr>
              <w:t>□</w:t>
            </w:r>
            <w:r>
              <w:rPr>
                <w:rFonts w:ascii="仿宋" w:eastAsia="仿宋" w:hAnsi="仿宋" w:hint="eastAsia"/>
              </w:rPr>
              <w:t>到期申请延续</w:t>
            </w:r>
          </w:p>
          <w:p w:rsidR="00377039" w:rsidRPr="0074416D" w:rsidRDefault="00377039" w:rsidP="00D90BB1">
            <w:pPr>
              <w:pStyle w:val="Default"/>
              <w:spacing w:line="320" w:lineRule="exact"/>
              <w:jc w:val="both"/>
              <w:rPr>
                <w:rFonts w:ascii="仿宋" w:eastAsia="仿宋" w:hAnsi="仿宋"/>
              </w:rPr>
            </w:pPr>
            <w:r w:rsidRPr="00B62197">
              <w:rPr>
                <w:rFonts w:ascii="仿宋" w:eastAsia="仿宋" w:hAnsi="仿宋" w:hint="eastAsia"/>
              </w:rPr>
              <w:t>□</w:t>
            </w:r>
            <w:r>
              <w:rPr>
                <w:rFonts w:ascii="仿宋" w:eastAsia="仿宋" w:hAnsi="仿宋" w:hint="eastAsia"/>
              </w:rPr>
              <w:t xml:space="preserve">申请预算大幅变动   </w:t>
            </w:r>
            <w:r w:rsidRPr="00B62197">
              <w:rPr>
                <w:rFonts w:ascii="仿宋" w:eastAsia="仿宋" w:hAnsi="仿宋" w:hint="eastAsia"/>
              </w:rPr>
              <w:t>□</w:t>
            </w:r>
            <w:r>
              <w:rPr>
                <w:rFonts w:ascii="仿宋" w:eastAsia="仿宋" w:hAnsi="仿宋" w:hint="eastAsia"/>
              </w:rPr>
              <w:t>其他延续类</w:t>
            </w:r>
          </w:p>
        </w:tc>
      </w:tr>
      <w:tr w:rsidR="00377039" w:rsidTr="00F27EB2">
        <w:trPr>
          <w:trHeight w:val="600"/>
        </w:trPr>
        <w:tc>
          <w:tcPr>
            <w:tcW w:w="1614" w:type="dxa"/>
            <w:gridSpan w:val="2"/>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部门</w:t>
            </w:r>
          </w:p>
          <w:p w:rsidR="00377039" w:rsidRDefault="00377039" w:rsidP="00D90BB1">
            <w:pPr>
              <w:pStyle w:val="Default"/>
              <w:spacing w:line="320" w:lineRule="exact"/>
              <w:jc w:val="center"/>
              <w:rPr>
                <w:rFonts w:ascii="仿宋" w:eastAsia="仿宋" w:hAnsi="仿宋"/>
              </w:rPr>
            </w:pPr>
            <w:r>
              <w:rPr>
                <w:rFonts w:ascii="仿宋" w:eastAsia="仿宋" w:hAnsi="仿宋" w:hint="eastAsia"/>
              </w:rPr>
              <w:t>负责人</w:t>
            </w:r>
          </w:p>
        </w:tc>
        <w:tc>
          <w:tcPr>
            <w:tcW w:w="2857" w:type="dxa"/>
            <w:gridSpan w:val="2"/>
            <w:vAlign w:val="center"/>
          </w:tcPr>
          <w:p w:rsidR="00377039" w:rsidRDefault="00377039" w:rsidP="00D90BB1">
            <w:pPr>
              <w:pStyle w:val="Default"/>
              <w:spacing w:line="320" w:lineRule="exact"/>
              <w:jc w:val="center"/>
              <w:rPr>
                <w:rFonts w:ascii="仿宋" w:eastAsia="仿宋" w:hAnsi="仿宋"/>
              </w:rPr>
            </w:pPr>
          </w:p>
        </w:tc>
        <w:tc>
          <w:tcPr>
            <w:tcW w:w="1907" w:type="dxa"/>
            <w:gridSpan w:val="2"/>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联系人及电话</w:t>
            </w:r>
          </w:p>
        </w:tc>
        <w:tc>
          <w:tcPr>
            <w:tcW w:w="3545" w:type="dxa"/>
            <w:gridSpan w:val="4"/>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45"/>
        </w:trPr>
        <w:tc>
          <w:tcPr>
            <w:tcW w:w="3393" w:type="dxa"/>
            <w:gridSpan w:val="3"/>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项目拟实施期间</w:t>
            </w:r>
          </w:p>
        </w:tc>
        <w:tc>
          <w:tcPr>
            <w:tcW w:w="6530" w:type="dxa"/>
            <w:gridSpan w:val="7"/>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XXXX年</w:t>
            </w:r>
            <w:r>
              <w:rPr>
                <w:rFonts w:ascii="仿宋" w:eastAsia="仿宋" w:hAnsi="仿宋"/>
              </w:rPr>
              <w:t>—</w:t>
            </w:r>
            <w:r>
              <w:rPr>
                <w:rFonts w:ascii="仿宋" w:eastAsia="仿宋" w:hAnsi="仿宋" w:hint="eastAsia"/>
              </w:rPr>
              <w:t>XXXX年</w:t>
            </w:r>
          </w:p>
        </w:tc>
      </w:tr>
      <w:tr w:rsidR="00377039" w:rsidTr="00F27EB2">
        <w:trPr>
          <w:trHeight w:val="300"/>
        </w:trPr>
        <w:tc>
          <w:tcPr>
            <w:tcW w:w="3393" w:type="dxa"/>
            <w:gridSpan w:val="3"/>
            <w:vMerge w:val="restart"/>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资金总额</w:t>
            </w:r>
          </w:p>
        </w:tc>
        <w:tc>
          <w:tcPr>
            <w:tcW w:w="3285" w:type="dxa"/>
            <w:gridSpan w:val="4"/>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市级财政资金</w:t>
            </w:r>
          </w:p>
        </w:tc>
        <w:tc>
          <w:tcPr>
            <w:tcW w:w="3245" w:type="dxa"/>
            <w:gridSpan w:val="3"/>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其他资金（上级拨付、区级配套等）</w:t>
            </w:r>
          </w:p>
        </w:tc>
      </w:tr>
      <w:tr w:rsidR="00377039" w:rsidTr="00F27EB2">
        <w:trPr>
          <w:trHeight w:val="315"/>
        </w:trPr>
        <w:tc>
          <w:tcPr>
            <w:tcW w:w="3393" w:type="dxa"/>
            <w:gridSpan w:val="3"/>
            <w:vMerge/>
            <w:vAlign w:val="center"/>
          </w:tcPr>
          <w:p w:rsidR="00377039" w:rsidRDefault="00377039" w:rsidP="00D90BB1">
            <w:pPr>
              <w:pStyle w:val="Default"/>
              <w:spacing w:line="320" w:lineRule="exact"/>
              <w:jc w:val="center"/>
              <w:rPr>
                <w:rFonts w:ascii="仿宋" w:eastAsia="仿宋" w:hAnsi="仿宋"/>
              </w:rPr>
            </w:pPr>
          </w:p>
        </w:tc>
        <w:tc>
          <w:tcPr>
            <w:tcW w:w="3285" w:type="dxa"/>
            <w:gridSpan w:val="4"/>
            <w:vAlign w:val="center"/>
          </w:tcPr>
          <w:p w:rsidR="00377039" w:rsidRDefault="00377039" w:rsidP="00D90BB1">
            <w:pPr>
              <w:pStyle w:val="Default"/>
              <w:spacing w:line="320" w:lineRule="exact"/>
              <w:jc w:val="both"/>
              <w:rPr>
                <w:rFonts w:ascii="仿宋" w:eastAsia="仿宋" w:hAnsi="仿宋"/>
              </w:rPr>
            </w:pPr>
          </w:p>
        </w:tc>
        <w:tc>
          <w:tcPr>
            <w:tcW w:w="3245" w:type="dxa"/>
            <w:gridSpan w:val="3"/>
            <w:vAlign w:val="center"/>
          </w:tcPr>
          <w:p w:rsidR="00377039" w:rsidRDefault="00377039" w:rsidP="00D90BB1">
            <w:pPr>
              <w:pStyle w:val="Default"/>
              <w:spacing w:line="320" w:lineRule="exact"/>
              <w:jc w:val="both"/>
              <w:rPr>
                <w:rFonts w:ascii="仿宋" w:eastAsia="仿宋" w:hAnsi="仿宋"/>
              </w:rPr>
            </w:pPr>
          </w:p>
        </w:tc>
      </w:tr>
      <w:tr w:rsidR="00377039" w:rsidTr="00F27EB2">
        <w:trPr>
          <w:trHeight w:val="1103"/>
        </w:trPr>
        <w:tc>
          <w:tcPr>
            <w:tcW w:w="3393" w:type="dxa"/>
            <w:gridSpan w:val="3"/>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项目概述</w:t>
            </w:r>
          </w:p>
        </w:tc>
        <w:tc>
          <w:tcPr>
            <w:tcW w:w="6530" w:type="dxa"/>
            <w:gridSpan w:val="7"/>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（项目背景、依据、主要内容、总体目标）</w:t>
            </w:r>
          </w:p>
        </w:tc>
      </w:tr>
      <w:tr w:rsidR="00377039" w:rsidTr="00F27EB2">
        <w:trPr>
          <w:trHeight w:val="375"/>
        </w:trPr>
        <w:tc>
          <w:tcPr>
            <w:tcW w:w="3393" w:type="dxa"/>
            <w:gridSpan w:val="3"/>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评估结论</w:t>
            </w:r>
          </w:p>
        </w:tc>
        <w:tc>
          <w:tcPr>
            <w:tcW w:w="6530" w:type="dxa"/>
            <w:gridSpan w:val="7"/>
            <w:vAlign w:val="center"/>
          </w:tcPr>
          <w:p w:rsidR="00377039" w:rsidRPr="0074416D" w:rsidRDefault="00377039" w:rsidP="00D90BB1">
            <w:pPr>
              <w:pStyle w:val="Default"/>
              <w:spacing w:line="320" w:lineRule="exact"/>
              <w:jc w:val="center"/>
              <w:rPr>
                <w:rFonts w:ascii="仿宋" w:eastAsia="仿宋" w:hAnsi="仿宋"/>
              </w:rPr>
            </w:pPr>
            <w:r>
              <w:rPr>
                <w:rFonts w:ascii="仿宋" w:eastAsia="仿宋" w:hAnsi="仿宋" w:hint="eastAsia"/>
              </w:rPr>
              <w:t>（评估等级、评估意见）</w:t>
            </w:r>
          </w:p>
        </w:tc>
      </w:tr>
      <w:tr w:rsidR="00377039" w:rsidTr="00F27EB2">
        <w:trPr>
          <w:trHeight w:val="385"/>
        </w:trPr>
        <w:tc>
          <w:tcPr>
            <w:tcW w:w="3393" w:type="dxa"/>
            <w:gridSpan w:val="3"/>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评估要点</w:t>
            </w:r>
          </w:p>
        </w:tc>
        <w:tc>
          <w:tcPr>
            <w:tcW w:w="4546" w:type="dxa"/>
            <w:gridSpan w:val="5"/>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论证说明</w:t>
            </w:r>
          </w:p>
          <w:p w:rsidR="00377039" w:rsidRDefault="00377039" w:rsidP="00D90BB1">
            <w:pPr>
              <w:pStyle w:val="Default"/>
              <w:spacing w:line="320" w:lineRule="exact"/>
              <w:jc w:val="center"/>
              <w:rPr>
                <w:rFonts w:ascii="仿宋" w:eastAsia="仿宋" w:hAnsi="仿宋"/>
              </w:rPr>
            </w:pPr>
            <w:r>
              <w:rPr>
                <w:rFonts w:ascii="仿宋" w:eastAsia="仿宋" w:hAnsi="仿宋" w:hint="eastAsia"/>
              </w:rPr>
              <w:t>（通过引用材料、数据等论证评估要点成立与否，支持项目设立）</w:t>
            </w:r>
          </w:p>
        </w:tc>
        <w:tc>
          <w:tcPr>
            <w:tcW w:w="1276" w:type="dxa"/>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权重</w:t>
            </w:r>
          </w:p>
          <w:p w:rsidR="00377039" w:rsidRDefault="00377039" w:rsidP="00D90BB1">
            <w:pPr>
              <w:pStyle w:val="Default"/>
              <w:spacing w:line="320" w:lineRule="exact"/>
              <w:jc w:val="center"/>
              <w:rPr>
                <w:rFonts w:ascii="仿宋" w:eastAsia="仿宋" w:hAnsi="仿宋"/>
              </w:rPr>
            </w:pPr>
            <w:r>
              <w:rPr>
                <w:rFonts w:ascii="仿宋" w:eastAsia="仿宋" w:hAnsi="仿宋" w:hint="eastAsia"/>
              </w:rPr>
              <w:t>（各评估要点所占分值）</w:t>
            </w:r>
          </w:p>
        </w:tc>
        <w:tc>
          <w:tcPr>
            <w:tcW w:w="708" w:type="dxa"/>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得分</w:t>
            </w:r>
          </w:p>
        </w:tc>
      </w:tr>
      <w:tr w:rsidR="00377039" w:rsidTr="00F27EB2">
        <w:trPr>
          <w:trHeight w:val="585"/>
        </w:trPr>
        <w:tc>
          <w:tcPr>
            <w:tcW w:w="937" w:type="dxa"/>
            <w:vMerge w:val="restart"/>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立项必要性（30）</w:t>
            </w:r>
          </w:p>
        </w:tc>
        <w:tc>
          <w:tcPr>
            <w:tcW w:w="2456" w:type="dxa"/>
            <w:gridSpan w:val="2"/>
            <w:vAlign w:val="center"/>
          </w:tcPr>
          <w:p w:rsidR="00377039" w:rsidRPr="0074416D" w:rsidRDefault="00377039" w:rsidP="00D90BB1">
            <w:pPr>
              <w:pStyle w:val="Default"/>
              <w:spacing w:line="320" w:lineRule="exact"/>
              <w:jc w:val="both"/>
              <w:rPr>
                <w:rFonts w:ascii="仿宋" w:eastAsia="仿宋" w:hAnsi="仿宋"/>
              </w:rPr>
            </w:pPr>
            <w:r w:rsidRPr="004867C4">
              <w:rPr>
                <w:rFonts w:ascii="仿宋" w:eastAsia="仿宋" w:hAnsi="仿宋" w:hint="eastAsia"/>
                <w:lang w:val="zh-CN"/>
              </w:rPr>
              <w:t>法律法规、</w:t>
            </w:r>
            <w:r w:rsidRPr="004867C4">
              <w:rPr>
                <w:rFonts w:ascii="仿宋" w:eastAsia="仿宋" w:hAnsi="仿宋" w:hint="eastAsia"/>
              </w:rPr>
              <w:t>各级政府发展政策、规划、决议、计划是否有明确要求</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6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项目是否具有现实需求</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15"/>
        </w:trPr>
        <w:tc>
          <w:tcPr>
            <w:tcW w:w="937" w:type="dxa"/>
            <w:vMerge/>
            <w:vAlign w:val="center"/>
          </w:tcPr>
          <w:p w:rsidR="00377039" w:rsidRPr="0074416D"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066ACF" w:rsidRDefault="00377039" w:rsidP="00D90BB1">
            <w:pPr>
              <w:pStyle w:val="Default"/>
              <w:spacing w:line="320" w:lineRule="exact"/>
              <w:jc w:val="both"/>
              <w:rPr>
                <w:rFonts w:ascii="仿宋" w:eastAsia="仿宋" w:hAnsi="仿宋"/>
              </w:rPr>
            </w:pPr>
            <w:r>
              <w:rPr>
                <w:rFonts w:ascii="仿宋" w:eastAsia="仿宋" w:hAnsi="仿宋" w:hint="eastAsia"/>
              </w:rPr>
              <w:t>项目是否能够以其他方式代替</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00"/>
        </w:trPr>
        <w:tc>
          <w:tcPr>
            <w:tcW w:w="937" w:type="dxa"/>
            <w:vMerge/>
            <w:vAlign w:val="center"/>
          </w:tcPr>
          <w:p w:rsidR="00377039" w:rsidRPr="0074416D"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0157B1" w:rsidRDefault="00377039" w:rsidP="00D90BB1">
            <w:pPr>
              <w:pStyle w:val="Default"/>
              <w:spacing w:line="320" w:lineRule="exact"/>
              <w:jc w:val="both"/>
              <w:rPr>
                <w:rFonts w:ascii="仿宋" w:eastAsia="仿宋" w:hAnsi="仿宋"/>
              </w:rPr>
            </w:pPr>
            <w:r w:rsidRPr="000157B1">
              <w:rPr>
                <w:rFonts w:ascii="仿宋" w:eastAsia="仿宋" w:hAnsi="仿宋" w:hint="eastAsia"/>
              </w:rPr>
              <w:t>准公益类项目是否具有明显的经济效益，公益类项目是否具有明显社会、生态效益</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30"/>
        </w:trPr>
        <w:tc>
          <w:tcPr>
            <w:tcW w:w="937" w:type="dxa"/>
            <w:vMerge w:val="restart"/>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项目可行性（20）</w:t>
            </w:r>
          </w:p>
        </w:tc>
        <w:tc>
          <w:tcPr>
            <w:tcW w:w="2456" w:type="dxa"/>
            <w:gridSpan w:val="2"/>
            <w:vAlign w:val="center"/>
          </w:tcPr>
          <w:p w:rsidR="00377039" w:rsidRPr="00381F7B" w:rsidRDefault="00377039" w:rsidP="00D90BB1">
            <w:pPr>
              <w:pStyle w:val="Default"/>
              <w:spacing w:line="320" w:lineRule="exact"/>
              <w:jc w:val="both"/>
              <w:rPr>
                <w:rFonts w:ascii="仿宋" w:eastAsia="仿宋" w:hAnsi="仿宋"/>
              </w:rPr>
            </w:pPr>
            <w:r>
              <w:rPr>
                <w:rFonts w:ascii="仿宋" w:eastAsia="仿宋" w:hAnsi="仿宋" w:hint="eastAsia"/>
              </w:rPr>
              <w:t>项目是否经过可行性论证，实施条件是否成熟</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15"/>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381F7B" w:rsidRDefault="00377039" w:rsidP="00D90BB1">
            <w:pPr>
              <w:pStyle w:val="Default"/>
              <w:spacing w:line="320" w:lineRule="exact"/>
              <w:jc w:val="both"/>
              <w:rPr>
                <w:rFonts w:ascii="仿宋" w:eastAsia="仿宋" w:hAnsi="仿宋"/>
              </w:rPr>
            </w:pPr>
            <w:r>
              <w:rPr>
                <w:rFonts w:ascii="仿宋" w:eastAsia="仿宋" w:hAnsi="仿宋" w:hint="eastAsia"/>
              </w:rPr>
              <w:t>项目相关组织架构、职责分工、运行机制、计划进度是否清晰明确</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885"/>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项目措施与问题是否匹配，是否能够发挥作用</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48"/>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其他地区有无可借鉴的经验做法等</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96"/>
        </w:trPr>
        <w:tc>
          <w:tcPr>
            <w:tcW w:w="937" w:type="dxa"/>
            <w:vMerge w:val="restart"/>
            <w:vAlign w:val="center"/>
          </w:tcPr>
          <w:p w:rsidR="00377039" w:rsidRPr="0074416D" w:rsidRDefault="00377039" w:rsidP="00D90BB1">
            <w:pPr>
              <w:pStyle w:val="Default"/>
              <w:spacing w:line="320" w:lineRule="exact"/>
              <w:jc w:val="both"/>
              <w:rPr>
                <w:rFonts w:ascii="仿宋" w:eastAsia="仿宋" w:hAnsi="仿宋"/>
              </w:rPr>
            </w:pPr>
            <w:r>
              <w:rPr>
                <w:rFonts w:ascii="仿宋" w:eastAsia="仿宋" w:hAnsi="仿宋" w:hint="eastAsia"/>
              </w:rPr>
              <w:t>内容合理性（20）</w:t>
            </w:r>
          </w:p>
        </w:tc>
        <w:tc>
          <w:tcPr>
            <w:tcW w:w="2456" w:type="dxa"/>
            <w:gridSpan w:val="2"/>
            <w:vAlign w:val="center"/>
          </w:tcPr>
          <w:p w:rsidR="00377039" w:rsidRPr="00381F7B" w:rsidRDefault="00377039" w:rsidP="00D90BB1">
            <w:pPr>
              <w:pStyle w:val="Default"/>
              <w:spacing w:line="320" w:lineRule="exact"/>
              <w:jc w:val="both"/>
              <w:rPr>
                <w:rFonts w:ascii="仿宋" w:eastAsia="仿宋" w:hAnsi="仿宋"/>
              </w:rPr>
            </w:pPr>
            <w:r>
              <w:rPr>
                <w:rFonts w:ascii="仿宋" w:eastAsia="仿宋" w:hAnsi="仿宋" w:hint="eastAsia"/>
              </w:rPr>
              <w:t>项目预算与总体目标是否匹配，预期产出是否合理</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225"/>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52152C" w:rsidRDefault="00377039" w:rsidP="00D90BB1">
            <w:pPr>
              <w:pStyle w:val="Default"/>
              <w:spacing w:line="320" w:lineRule="exact"/>
              <w:jc w:val="both"/>
              <w:rPr>
                <w:rFonts w:ascii="仿宋" w:eastAsia="仿宋" w:hAnsi="仿宋"/>
              </w:rPr>
            </w:pPr>
            <w:r>
              <w:rPr>
                <w:rFonts w:ascii="仿宋" w:eastAsia="仿宋" w:hAnsi="仿宋" w:hint="eastAsia"/>
              </w:rPr>
              <w:t>项目是否属于财政支持范围</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406"/>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52152C" w:rsidRDefault="00377039" w:rsidP="00D90BB1">
            <w:pPr>
              <w:pStyle w:val="Default"/>
              <w:spacing w:line="320" w:lineRule="exact"/>
              <w:jc w:val="both"/>
              <w:rPr>
                <w:rFonts w:ascii="仿宋" w:eastAsia="仿宋" w:hAnsi="仿宋"/>
              </w:rPr>
            </w:pPr>
            <w:r>
              <w:rPr>
                <w:rFonts w:ascii="仿宋" w:eastAsia="仿宋" w:hAnsi="仿宋" w:hint="eastAsia"/>
              </w:rPr>
              <w:t>项目有无重复支持</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57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0157B1" w:rsidRDefault="00377039" w:rsidP="00D90BB1">
            <w:pPr>
              <w:pStyle w:val="Default"/>
              <w:spacing w:line="320" w:lineRule="exact"/>
              <w:jc w:val="both"/>
              <w:rPr>
                <w:rFonts w:ascii="仿宋" w:eastAsia="仿宋" w:hAnsi="仿宋"/>
              </w:rPr>
            </w:pPr>
            <w:r w:rsidRPr="000157B1">
              <w:rPr>
                <w:rFonts w:ascii="仿宋" w:eastAsia="仿宋" w:hAnsi="仿宋" w:hint="eastAsia"/>
              </w:rPr>
              <w:t>公益类项目是否会对社会资本产生挤出效应</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51"/>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0157B1" w:rsidRDefault="00377039" w:rsidP="00D90BB1">
            <w:pPr>
              <w:pStyle w:val="Default"/>
              <w:spacing w:line="320" w:lineRule="exact"/>
              <w:jc w:val="both"/>
              <w:rPr>
                <w:rFonts w:ascii="仿宋" w:eastAsia="仿宋" w:hAnsi="仿宋"/>
              </w:rPr>
            </w:pPr>
            <w:r w:rsidRPr="000157B1">
              <w:rPr>
                <w:rFonts w:ascii="仿宋" w:eastAsia="仿宋" w:hAnsi="仿宋" w:hint="eastAsia"/>
              </w:rPr>
              <w:t>准公益类项目收益分配是否合规合理</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06"/>
        </w:trPr>
        <w:tc>
          <w:tcPr>
            <w:tcW w:w="937" w:type="dxa"/>
            <w:vMerge w:val="restart"/>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风险可控性（20）</w:t>
            </w: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项目市、区资金配套方式是否科学合理，是否超出地方财政承受能力</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900"/>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1D660C" w:rsidRDefault="00377039" w:rsidP="00D90BB1">
            <w:pPr>
              <w:pStyle w:val="Default"/>
              <w:spacing w:line="320" w:lineRule="exact"/>
              <w:jc w:val="both"/>
              <w:rPr>
                <w:rFonts w:ascii="仿宋" w:eastAsia="仿宋" w:hAnsi="仿宋"/>
              </w:rPr>
            </w:pPr>
            <w:r>
              <w:rPr>
                <w:rFonts w:ascii="仿宋" w:eastAsia="仿宋" w:hAnsi="仿宋" w:hint="eastAsia"/>
              </w:rPr>
              <w:t>项目筹资方式是否影响地方政府债务及偿债能力</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225"/>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项目是否具有风险防控及止损机制</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75"/>
        </w:trPr>
        <w:tc>
          <w:tcPr>
            <w:tcW w:w="937" w:type="dxa"/>
            <w:vMerge w:val="restart"/>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筹资合规性（10）</w:t>
            </w: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资金来源是否合法合规，是否存在违规融资行为</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975"/>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Pr="00CB3AA8" w:rsidRDefault="00377039" w:rsidP="00D90BB1">
            <w:pPr>
              <w:pStyle w:val="Default"/>
              <w:spacing w:line="320" w:lineRule="exact"/>
              <w:jc w:val="both"/>
              <w:rPr>
                <w:rFonts w:ascii="仿宋" w:eastAsia="仿宋" w:hAnsi="仿宋"/>
              </w:rPr>
            </w:pPr>
            <w:r>
              <w:rPr>
                <w:rFonts w:ascii="仿宋" w:eastAsia="仿宋" w:hAnsi="仿宋" w:hint="eastAsia"/>
              </w:rPr>
              <w:t>各渠道资金能否及时足额到位，有无补救措施</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585"/>
        </w:trPr>
        <w:tc>
          <w:tcPr>
            <w:tcW w:w="937" w:type="dxa"/>
            <w:vMerge/>
            <w:vAlign w:val="center"/>
          </w:tcPr>
          <w:p w:rsidR="00377039" w:rsidRDefault="00377039" w:rsidP="00D90BB1">
            <w:pPr>
              <w:pStyle w:val="Default"/>
              <w:spacing w:line="320" w:lineRule="exact"/>
              <w:jc w:val="both"/>
              <w:rPr>
                <w:rFonts w:ascii="仿宋" w:eastAsia="仿宋" w:hAnsi="仿宋"/>
              </w:rPr>
            </w:pPr>
          </w:p>
        </w:tc>
        <w:tc>
          <w:tcPr>
            <w:tcW w:w="2456" w:type="dxa"/>
            <w:gridSpan w:val="2"/>
            <w:vAlign w:val="center"/>
          </w:tcPr>
          <w:p w:rsidR="00377039" w:rsidRDefault="00377039" w:rsidP="00D90BB1">
            <w:pPr>
              <w:pStyle w:val="Default"/>
              <w:spacing w:line="320" w:lineRule="exact"/>
              <w:jc w:val="both"/>
              <w:rPr>
                <w:rFonts w:ascii="仿宋" w:eastAsia="仿宋" w:hAnsi="仿宋"/>
              </w:rPr>
            </w:pPr>
            <w:r>
              <w:rPr>
                <w:rFonts w:ascii="仿宋" w:eastAsia="仿宋" w:hAnsi="仿宋" w:hint="eastAsia"/>
              </w:rPr>
              <w:t>筹资监管机制是否明确</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276" w:type="dxa"/>
            <w:vAlign w:val="center"/>
          </w:tcPr>
          <w:p w:rsidR="00377039" w:rsidRPr="0074416D" w:rsidRDefault="00377039" w:rsidP="00D90BB1">
            <w:pPr>
              <w:pStyle w:val="Default"/>
              <w:spacing w:line="320" w:lineRule="exact"/>
              <w:jc w:val="both"/>
              <w:rPr>
                <w:rFonts w:ascii="仿宋" w:eastAsia="仿宋" w:hAnsi="仿宋"/>
              </w:rPr>
            </w:pPr>
          </w:p>
        </w:tc>
        <w:tc>
          <w:tcPr>
            <w:tcW w:w="708" w:type="dxa"/>
            <w:vAlign w:val="center"/>
          </w:tcPr>
          <w:p w:rsidR="00377039" w:rsidRPr="0074416D" w:rsidRDefault="00377039" w:rsidP="00D90BB1">
            <w:pPr>
              <w:pStyle w:val="Default"/>
              <w:spacing w:line="320" w:lineRule="exact"/>
              <w:jc w:val="both"/>
              <w:rPr>
                <w:rFonts w:ascii="仿宋" w:eastAsia="仿宋" w:hAnsi="仿宋"/>
              </w:rPr>
            </w:pPr>
          </w:p>
        </w:tc>
      </w:tr>
      <w:tr w:rsidR="00377039" w:rsidTr="00F27EB2">
        <w:trPr>
          <w:trHeight w:val="360"/>
        </w:trPr>
        <w:tc>
          <w:tcPr>
            <w:tcW w:w="3393" w:type="dxa"/>
            <w:gridSpan w:val="3"/>
            <w:vAlign w:val="center"/>
          </w:tcPr>
          <w:p w:rsidR="00377039" w:rsidRDefault="00377039" w:rsidP="00D90BB1">
            <w:pPr>
              <w:pStyle w:val="Default"/>
              <w:spacing w:line="320" w:lineRule="exact"/>
              <w:jc w:val="center"/>
              <w:rPr>
                <w:rFonts w:ascii="仿宋" w:eastAsia="仿宋" w:hAnsi="仿宋"/>
              </w:rPr>
            </w:pPr>
            <w:r>
              <w:rPr>
                <w:rFonts w:ascii="仿宋" w:eastAsia="仿宋" w:hAnsi="仿宋" w:hint="eastAsia"/>
              </w:rPr>
              <w:t>合计</w:t>
            </w:r>
          </w:p>
        </w:tc>
        <w:tc>
          <w:tcPr>
            <w:tcW w:w="4546" w:type="dxa"/>
            <w:gridSpan w:val="5"/>
            <w:vAlign w:val="center"/>
          </w:tcPr>
          <w:p w:rsidR="00377039" w:rsidRPr="0074416D" w:rsidRDefault="00377039" w:rsidP="00D90BB1">
            <w:pPr>
              <w:pStyle w:val="Default"/>
              <w:spacing w:line="320" w:lineRule="exact"/>
              <w:jc w:val="both"/>
              <w:rPr>
                <w:rFonts w:ascii="仿宋" w:eastAsia="仿宋" w:hAnsi="仿宋"/>
              </w:rPr>
            </w:pPr>
          </w:p>
        </w:tc>
        <w:tc>
          <w:tcPr>
            <w:tcW w:w="1984" w:type="dxa"/>
            <w:gridSpan w:val="2"/>
            <w:vAlign w:val="center"/>
          </w:tcPr>
          <w:p w:rsidR="00377039" w:rsidRPr="0074416D" w:rsidRDefault="00377039" w:rsidP="00D90BB1">
            <w:pPr>
              <w:pStyle w:val="Default"/>
              <w:spacing w:line="320" w:lineRule="exact"/>
              <w:jc w:val="both"/>
              <w:rPr>
                <w:rFonts w:ascii="仿宋" w:eastAsia="仿宋" w:hAnsi="仿宋"/>
              </w:rPr>
            </w:pPr>
          </w:p>
        </w:tc>
      </w:tr>
    </w:tbl>
    <w:p w:rsidR="00377039" w:rsidRPr="00377039" w:rsidRDefault="00377039" w:rsidP="00D90BB1">
      <w:pPr>
        <w:adjustRightInd w:val="0"/>
        <w:snapToGrid w:val="0"/>
        <w:spacing w:line="560" w:lineRule="exact"/>
        <w:outlineLvl w:val="2"/>
        <w:rPr>
          <w:rFonts w:ascii="黑体" w:eastAsia="黑体" w:hAnsi="黑体"/>
          <w:sz w:val="32"/>
          <w:szCs w:val="32"/>
        </w:rPr>
      </w:pPr>
      <w:r w:rsidRPr="00377039">
        <w:rPr>
          <w:rFonts w:ascii="黑体" w:eastAsia="黑体" w:hAnsi="黑体" w:hint="eastAsia"/>
          <w:sz w:val="32"/>
          <w:szCs w:val="32"/>
        </w:rPr>
        <w:lastRenderedPageBreak/>
        <w:t>附件6</w:t>
      </w:r>
    </w:p>
    <w:p w:rsidR="00377039" w:rsidRPr="00377039" w:rsidRDefault="00377039" w:rsidP="00D90BB1">
      <w:pPr>
        <w:spacing w:line="56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南京市XX政策/项目事前绩效评估</w:t>
      </w:r>
    </w:p>
    <w:p w:rsidR="00377039" w:rsidRPr="00377039" w:rsidRDefault="00377039" w:rsidP="00D90BB1">
      <w:pPr>
        <w:spacing w:line="56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财政审核意见表</w:t>
      </w:r>
    </w:p>
    <w:p w:rsidR="00377039" w:rsidRPr="009A4966" w:rsidRDefault="00377039" w:rsidP="00D90BB1">
      <w:pPr>
        <w:spacing w:line="560" w:lineRule="exact"/>
        <w:jc w:val="center"/>
        <w:rPr>
          <w:rFonts w:ascii="仿宋" w:eastAsia="仿宋" w:hAnsi="仿宋"/>
          <w:sz w:val="28"/>
          <w:szCs w:val="28"/>
        </w:rPr>
      </w:pPr>
      <w:r w:rsidRPr="009A4966">
        <w:rPr>
          <w:rFonts w:ascii="仿宋" w:eastAsia="仿宋" w:hAnsi="仿宋" w:hint="eastAsia"/>
          <w:sz w:val="28"/>
          <w:szCs w:val="28"/>
        </w:rPr>
        <w:t>（参考文本）</w:t>
      </w:r>
    </w:p>
    <w:tbl>
      <w:tblPr>
        <w:tblStyle w:val="a8"/>
        <w:tblW w:w="9924" w:type="dxa"/>
        <w:tblInd w:w="-318" w:type="dxa"/>
        <w:tblLook w:val="04A0"/>
      </w:tblPr>
      <w:tblGrid>
        <w:gridCol w:w="1986"/>
        <w:gridCol w:w="1557"/>
        <w:gridCol w:w="285"/>
        <w:gridCol w:w="993"/>
        <w:gridCol w:w="992"/>
        <w:gridCol w:w="1276"/>
        <w:gridCol w:w="850"/>
        <w:gridCol w:w="1985"/>
      </w:tblGrid>
      <w:tr w:rsidR="00377039" w:rsidTr="00D90BB1">
        <w:trPr>
          <w:trHeight w:val="418"/>
        </w:trPr>
        <w:tc>
          <w:tcPr>
            <w:tcW w:w="1986" w:type="dxa"/>
            <w:vAlign w:val="center"/>
          </w:tcPr>
          <w:p w:rsidR="00377039" w:rsidRPr="00E119CA" w:rsidRDefault="00377039" w:rsidP="00D90BB1">
            <w:pPr>
              <w:spacing w:line="320" w:lineRule="exact"/>
              <w:jc w:val="center"/>
              <w:rPr>
                <w:rFonts w:ascii="仿宋" w:eastAsia="仿宋" w:hAnsi="仿宋"/>
                <w:sz w:val="28"/>
                <w:szCs w:val="28"/>
              </w:rPr>
            </w:pPr>
            <w:r w:rsidRPr="00E119CA">
              <w:rPr>
                <w:rFonts w:ascii="仿宋" w:eastAsia="仿宋" w:hAnsi="仿宋" w:hint="eastAsia"/>
                <w:sz w:val="28"/>
                <w:szCs w:val="28"/>
              </w:rPr>
              <w:t>政策名称</w:t>
            </w:r>
          </w:p>
        </w:tc>
        <w:tc>
          <w:tcPr>
            <w:tcW w:w="7938" w:type="dxa"/>
            <w:gridSpan w:val="7"/>
            <w:vAlign w:val="center"/>
          </w:tcPr>
          <w:p w:rsidR="00377039" w:rsidRPr="00E119CA" w:rsidRDefault="00377039" w:rsidP="00D90BB1">
            <w:pPr>
              <w:spacing w:line="320" w:lineRule="exact"/>
              <w:jc w:val="center"/>
              <w:rPr>
                <w:rFonts w:ascii="仿宋" w:eastAsia="仿宋" w:hAnsi="仿宋"/>
                <w:sz w:val="28"/>
                <w:szCs w:val="28"/>
              </w:rPr>
            </w:pPr>
          </w:p>
        </w:tc>
      </w:tr>
      <w:tr w:rsidR="00377039" w:rsidTr="00D90BB1">
        <w:trPr>
          <w:trHeight w:val="494"/>
        </w:trPr>
        <w:tc>
          <w:tcPr>
            <w:tcW w:w="3828" w:type="dxa"/>
            <w:gridSpan w:val="3"/>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申报</w:t>
            </w:r>
            <w:r w:rsidRPr="00E119CA">
              <w:rPr>
                <w:rFonts w:ascii="仿宋" w:eastAsia="仿宋" w:hAnsi="仿宋" w:hint="eastAsia"/>
                <w:sz w:val="28"/>
                <w:szCs w:val="28"/>
              </w:rPr>
              <w:t>部门（单位）</w:t>
            </w:r>
          </w:p>
        </w:tc>
        <w:tc>
          <w:tcPr>
            <w:tcW w:w="6096" w:type="dxa"/>
            <w:gridSpan w:val="5"/>
            <w:vAlign w:val="center"/>
          </w:tcPr>
          <w:p w:rsidR="00377039" w:rsidRPr="00E119CA" w:rsidRDefault="00377039" w:rsidP="00D90BB1">
            <w:pPr>
              <w:spacing w:line="320" w:lineRule="exact"/>
              <w:jc w:val="center"/>
              <w:rPr>
                <w:rFonts w:ascii="仿宋" w:eastAsia="仿宋" w:hAnsi="仿宋"/>
                <w:sz w:val="28"/>
                <w:szCs w:val="28"/>
              </w:rPr>
            </w:pPr>
          </w:p>
        </w:tc>
      </w:tr>
      <w:tr w:rsidR="00377039" w:rsidTr="00D90BB1">
        <w:trPr>
          <w:trHeight w:val="532"/>
        </w:trPr>
        <w:tc>
          <w:tcPr>
            <w:tcW w:w="1986" w:type="dxa"/>
            <w:vAlign w:val="center"/>
          </w:tcPr>
          <w:p w:rsidR="00377039" w:rsidRPr="00E119CA" w:rsidRDefault="00377039" w:rsidP="00D90BB1">
            <w:pPr>
              <w:spacing w:line="320" w:lineRule="exact"/>
              <w:jc w:val="center"/>
              <w:rPr>
                <w:rFonts w:ascii="仿宋" w:eastAsia="仿宋" w:hAnsi="仿宋"/>
                <w:sz w:val="28"/>
                <w:szCs w:val="28"/>
              </w:rPr>
            </w:pPr>
            <w:r w:rsidRPr="00E119CA">
              <w:rPr>
                <w:rFonts w:ascii="仿宋" w:eastAsia="仿宋" w:hAnsi="仿宋" w:hint="eastAsia"/>
                <w:sz w:val="28"/>
                <w:szCs w:val="28"/>
              </w:rPr>
              <w:t>财政审核处室</w:t>
            </w:r>
          </w:p>
        </w:tc>
        <w:tc>
          <w:tcPr>
            <w:tcW w:w="1842" w:type="dxa"/>
            <w:gridSpan w:val="2"/>
            <w:vAlign w:val="center"/>
          </w:tcPr>
          <w:p w:rsidR="00377039" w:rsidRPr="00E119CA" w:rsidRDefault="00377039" w:rsidP="00D90BB1">
            <w:pPr>
              <w:spacing w:line="320" w:lineRule="exact"/>
              <w:jc w:val="center"/>
              <w:rPr>
                <w:rFonts w:ascii="仿宋" w:eastAsia="仿宋" w:hAnsi="仿宋"/>
                <w:sz w:val="28"/>
                <w:szCs w:val="28"/>
              </w:rPr>
            </w:pPr>
          </w:p>
        </w:tc>
        <w:tc>
          <w:tcPr>
            <w:tcW w:w="1985" w:type="dxa"/>
            <w:gridSpan w:val="2"/>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审核人</w:t>
            </w:r>
            <w:r w:rsidRPr="00E119CA">
              <w:rPr>
                <w:rFonts w:ascii="仿宋" w:eastAsia="仿宋" w:hAnsi="仿宋" w:hint="eastAsia"/>
                <w:sz w:val="28"/>
                <w:szCs w:val="28"/>
              </w:rPr>
              <w:t>及电话</w:t>
            </w:r>
          </w:p>
        </w:tc>
        <w:tc>
          <w:tcPr>
            <w:tcW w:w="4111" w:type="dxa"/>
            <w:gridSpan w:val="3"/>
            <w:vAlign w:val="center"/>
          </w:tcPr>
          <w:p w:rsidR="00377039" w:rsidRPr="00E119CA" w:rsidRDefault="00377039" w:rsidP="00D90BB1">
            <w:pPr>
              <w:spacing w:line="320" w:lineRule="exact"/>
              <w:jc w:val="center"/>
              <w:rPr>
                <w:rFonts w:ascii="仿宋" w:eastAsia="仿宋" w:hAnsi="仿宋"/>
                <w:sz w:val="28"/>
                <w:szCs w:val="28"/>
              </w:rPr>
            </w:pPr>
          </w:p>
        </w:tc>
      </w:tr>
      <w:tr w:rsidR="00377039" w:rsidTr="00F27EB2">
        <w:trPr>
          <w:trHeight w:val="426"/>
        </w:trPr>
        <w:tc>
          <w:tcPr>
            <w:tcW w:w="1986" w:type="dxa"/>
            <w:vMerge w:val="restart"/>
            <w:vAlign w:val="center"/>
          </w:tcPr>
          <w:p w:rsidR="00377039" w:rsidRPr="00E119CA" w:rsidRDefault="00377039" w:rsidP="00D90BB1">
            <w:pPr>
              <w:spacing w:line="320" w:lineRule="exact"/>
              <w:jc w:val="center"/>
              <w:rPr>
                <w:rFonts w:ascii="仿宋" w:eastAsia="仿宋" w:hAnsi="仿宋"/>
                <w:sz w:val="28"/>
                <w:szCs w:val="28"/>
              </w:rPr>
            </w:pPr>
            <w:r w:rsidRPr="00E119CA">
              <w:rPr>
                <w:rFonts w:ascii="仿宋" w:eastAsia="仿宋" w:hAnsi="仿宋" w:hint="eastAsia"/>
                <w:sz w:val="28"/>
                <w:szCs w:val="28"/>
              </w:rPr>
              <w:t>审核评分</w:t>
            </w:r>
          </w:p>
        </w:tc>
        <w:tc>
          <w:tcPr>
            <w:tcW w:w="1842" w:type="dxa"/>
            <w:gridSpan w:val="2"/>
            <w:vAlign w:val="center"/>
          </w:tcPr>
          <w:p w:rsidR="00377039" w:rsidRPr="00E119CA" w:rsidRDefault="00377039" w:rsidP="00D90BB1">
            <w:pPr>
              <w:spacing w:line="320" w:lineRule="exact"/>
              <w:jc w:val="center"/>
              <w:rPr>
                <w:rFonts w:ascii="仿宋" w:eastAsia="仿宋" w:hAnsi="仿宋"/>
                <w:sz w:val="28"/>
                <w:szCs w:val="28"/>
              </w:rPr>
            </w:pPr>
            <w:r w:rsidRPr="00E119CA">
              <w:rPr>
                <w:rFonts w:ascii="仿宋" w:eastAsia="仿宋" w:hAnsi="仿宋" w:hint="eastAsia"/>
                <w:sz w:val="28"/>
                <w:szCs w:val="28"/>
              </w:rPr>
              <w:t>审核内容</w:t>
            </w:r>
          </w:p>
        </w:tc>
        <w:tc>
          <w:tcPr>
            <w:tcW w:w="993" w:type="dxa"/>
            <w:vAlign w:val="center"/>
          </w:tcPr>
          <w:p w:rsidR="00377039" w:rsidRPr="00E119CA" w:rsidRDefault="00377039" w:rsidP="00D90BB1">
            <w:pPr>
              <w:spacing w:line="320" w:lineRule="exact"/>
              <w:jc w:val="center"/>
              <w:rPr>
                <w:rFonts w:ascii="仿宋" w:eastAsia="仿宋" w:hAnsi="仿宋"/>
                <w:sz w:val="28"/>
                <w:szCs w:val="28"/>
              </w:rPr>
            </w:pPr>
            <w:r w:rsidRPr="00E119CA">
              <w:rPr>
                <w:rFonts w:ascii="仿宋" w:eastAsia="仿宋" w:hAnsi="仿宋" w:hint="eastAsia"/>
                <w:sz w:val="28"/>
                <w:szCs w:val="28"/>
              </w:rPr>
              <w:t>分值</w:t>
            </w:r>
          </w:p>
        </w:tc>
        <w:tc>
          <w:tcPr>
            <w:tcW w:w="2268" w:type="dxa"/>
            <w:gridSpan w:val="2"/>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评分解释</w:t>
            </w:r>
          </w:p>
        </w:tc>
        <w:tc>
          <w:tcPr>
            <w:tcW w:w="850" w:type="dxa"/>
            <w:vAlign w:val="center"/>
          </w:tcPr>
          <w:p w:rsidR="00377039" w:rsidRPr="00B95B5C" w:rsidRDefault="00377039" w:rsidP="00D90BB1">
            <w:pPr>
              <w:spacing w:line="320" w:lineRule="exact"/>
              <w:jc w:val="center"/>
              <w:rPr>
                <w:rFonts w:ascii="仿宋" w:eastAsia="仿宋" w:hAnsi="仿宋"/>
                <w:sz w:val="28"/>
                <w:szCs w:val="28"/>
              </w:rPr>
            </w:pPr>
            <w:r w:rsidRPr="00B95B5C">
              <w:rPr>
                <w:rFonts w:ascii="仿宋" w:eastAsia="仿宋" w:hAnsi="仿宋" w:hint="eastAsia"/>
                <w:sz w:val="28"/>
                <w:szCs w:val="28"/>
              </w:rPr>
              <w:t>得分</w:t>
            </w:r>
          </w:p>
        </w:tc>
        <w:tc>
          <w:tcPr>
            <w:tcW w:w="1985" w:type="dxa"/>
            <w:vAlign w:val="center"/>
          </w:tcPr>
          <w:p w:rsidR="00377039" w:rsidRPr="00B95B5C"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评分说明</w:t>
            </w:r>
          </w:p>
        </w:tc>
      </w:tr>
      <w:tr w:rsidR="00377039" w:rsidTr="00F27EB2">
        <w:trPr>
          <w:trHeight w:val="552"/>
        </w:trPr>
        <w:tc>
          <w:tcPr>
            <w:tcW w:w="1986" w:type="dxa"/>
            <w:vMerge/>
          </w:tcPr>
          <w:p w:rsidR="00377039" w:rsidRPr="00E119CA" w:rsidRDefault="00377039" w:rsidP="00D90BB1">
            <w:pPr>
              <w:spacing w:line="320" w:lineRule="exact"/>
              <w:jc w:val="center"/>
              <w:rPr>
                <w:rFonts w:ascii="仿宋" w:eastAsia="仿宋" w:hAnsi="仿宋"/>
                <w:sz w:val="28"/>
                <w:szCs w:val="28"/>
              </w:rPr>
            </w:pPr>
          </w:p>
        </w:tc>
        <w:tc>
          <w:tcPr>
            <w:tcW w:w="1842" w:type="dxa"/>
            <w:gridSpan w:val="2"/>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形式规范</w:t>
            </w:r>
          </w:p>
        </w:tc>
        <w:tc>
          <w:tcPr>
            <w:tcW w:w="993" w:type="dxa"/>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20</w:t>
            </w:r>
          </w:p>
        </w:tc>
        <w:tc>
          <w:tcPr>
            <w:tcW w:w="2268" w:type="dxa"/>
            <w:gridSpan w:val="2"/>
            <w:vAlign w:val="center"/>
          </w:tcPr>
          <w:p w:rsidR="00377039" w:rsidRPr="00341B63" w:rsidRDefault="00377039" w:rsidP="00841B6C">
            <w:pPr>
              <w:spacing w:line="320" w:lineRule="exact"/>
              <w:jc w:val="left"/>
              <w:rPr>
                <w:rFonts w:ascii="仿宋" w:eastAsia="仿宋" w:hAnsi="仿宋"/>
                <w:sz w:val="24"/>
              </w:rPr>
            </w:pPr>
            <w:r w:rsidRPr="00341B63">
              <w:rPr>
                <w:rFonts w:ascii="仿宋" w:eastAsia="仿宋" w:hAnsi="仿宋" w:hint="eastAsia"/>
                <w:sz w:val="24"/>
              </w:rPr>
              <w:t>考察部门（单位）自评</w:t>
            </w:r>
            <w:r>
              <w:rPr>
                <w:rFonts w:ascii="仿宋" w:eastAsia="仿宋" w:hAnsi="仿宋" w:hint="eastAsia"/>
                <w:sz w:val="24"/>
              </w:rPr>
              <w:t>表</w:t>
            </w:r>
            <w:r w:rsidRPr="00341B63">
              <w:rPr>
                <w:rFonts w:ascii="仿宋" w:eastAsia="仿宋" w:hAnsi="仿宋" w:hint="eastAsia"/>
                <w:sz w:val="24"/>
              </w:rPr>
              <w:t>形式是否规范</w:t>
            </w:r>
          </w:p>
        </w:tc>
        <w:tc>
          <w:tcPr>
            <w:tcW w:w="850" w:type="dxa"/>
            <w:vAlign w:val="center"/>
          </w:tcPr>
          <w:p w:rsidR="00377039" w:rsidRPr="00E119CA" w:rsidRDefault="00377039" w:rsidP="00D90BB1">
            <w:pPr>
              <w:spacing w:line="320" w:lineRule="exact"/>
              <w:jc w:val="center"/>
              <w:rPr>
                <w:rFonts w:ascii="仿宋" w:eastAsia="仿宋" w:hAnsi="仿宋"/>
                <w:sz w:val="28"/>
                <w:szCs w:val="28"/>
              </w:rPr>
            </w:pPr>
          </w:p>
        </w:tc>
        <w:tc>
          <w:tcPr>
            <w:tcW w:w="1985" w:type="dxa"/>
            <w:vAlign w:val="center"/>
          </w:tcPr>
          <w:p w:rsidR="00377039" w:rsidRPr="00341B63" w:rsidRDefault="00377039" w:rsidP="00D90BB1">
            <w:pPr>
              <w:spacing w:line="320" w:lineRule="exact"/>
              <w:jc w:val="center"/>
              <w:rPr>
                <w:rFonts w:ascii="仿宋" w:eastAsia="仿宋" w:hAnsi="仿宋"/>
                <w:sz w:val="24"/>
              </w:rPr>
            </w:pPr>
            <w:r w:rsidRPr="00341B63">
              <w:rPr>
                <w:rFonts w:ascii="仿宋" w:eastAsia="仿宋" w:hAnsi="仿宋" w:hint="eastAsia"/>
                <w:sz w:val="24"/>
              </w:rPr>
              <w:t>得分/扣分原因</w:t>
            </w:r>
          </w:p>
        </w:tc>
      </w:tr>
      <w:tr w:rsidR="00377039" w:rsidTr="00F27EB2">
        <w:trPr>
          <w:trHeight w:val="552"/>
        </w:trPr>
        <w:tc>
          <w:tcPr>
            <w:tcW w:w="1986" w:type="dxa"/>
            <w:vMerge/>
          </w:tcPr>
          <w:p w:rsidR="00377039" w:rsidRPr="00E119CA" w:rsidRDefault="00377039" w:rsidP="00D90BB1">
            <w:pPr>
              <w:spacing w:line="320" w:lineRule="exact"/>
              <w:jc w:val="center"/>
              <w:rPr>
                <w:rFonts w:ascii="仿宋" w:eastAsia="仿宋" w:hAnsi="仿宋"/>
                <w:sz w:val="28"/>
                <w:szCs w:val="28"/>
              </w:rPr>
            </w:pPr>
          </w:p>
        </w:tc>
        <w:tc>
          <w:tcPr>
            <w:tcW w:w="1842" w:type="dxa"/>
            <w:gridSpan w:val="2"/>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内容完整</w:t>
            </w:r>
          </w:p>
        </w:tc>
        <w:tc>
          <w:tcPr>
            <w:tcW w:w="993" w:type="dxa"/>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20</w:t>
            </w:r>
          </w:p>
        </w:tc>
        <w:tc>
          <w:tcPr>
            <w:tcW w:w="2268" w:type="dxa"/>
            <w:gridSpan w:val="2"/>
            <w:vAlign w:val="center"/>
          </w:tcPr>
          <w:p w:rsidR="00377039" w:rsidRPr="00341B63" w:rsidRDefault="00377039" w:rsidP="00841B6C">
            <w:pPr>
              <w:spacing w:line="320" w:lineRule="exact"/>
              <w:jc w:val="left"/>
              <w:rPr>
                <w:rFonts w:ascii="仿宋" w:eastAsia="仿宋" w:hAnsi="仿宋"/>
                <w:sz w:val="24"/>
              </w:rPr>
            </w:pPr>
            <w:r w:rsidRPr="00341B63">
              <w:rPr>
                <w:rFonts w:ascii="仿宋" w:eastAsia="仿宋" w:hAnsi="仿宋" w:hint="eastAsia"/>
                <w:sz w:val="24"/>
              </w:rPr>
              <w:t>考察部门（单位）基本信息表与自评估信息表内容填写是否完整</w:t>
            </w:r>
          </w:p>
        </w:tc>
        <w:tc>
          <w:tcPr>
            <w:tcW w:w="850" w:type="dxa"/>
            <w:vAlign w:val="center"/>
          </w:tcPr>
          <w:p w:rsidR="00377039" w:rsidRPr="00E119CA" w:rsidRDefault="00377039" w:rsidP="00D90BB1">
            <w:pPr>
              <w:spacing w:line="320" w:lineRule="exact"/>
              <w:jc w:val="center"/>
              <w:rPr>
                <w:rFonts w:ascii="仿宋" w:eastAsia="仿宋" w:hAnsi="仿宋"/>
                <w:sz w:val="28"/>
                <w:szCs w:val="28"/>
              </w:rPr>
            </w:pPr>
          </w:p>
        </w:tc>
        <w:tc>
          <w:tcPr>
            <w:tcW w:w="1985" w:type="dxa"/>
            <w:vAlign w:val="center"/>
          </w:tcPr>
          <w:p w:rsidR="00377039" w:rsidRPr="00E119CA" w:rsidRDefault="00377039" w:rsidP="00D90BB1">
            <w:pPr>
              <w:spacing w:line="320" w:lineRule="exact"/>
              <w:jc w:val="center"/>
              <w:rPr>
                <w:rFonts w:ascii="仿宋" w:eastAsia="仿宋" w:hAnsi="仿宋"/>
                <w:sz w:val="28"/>
                <w:szCs w:val="28"/>
              </w:rPr>
            </w:pPr>
          </w:p>
        </w:tc>
      </w:tr>
      <w:tr w:rsidR="00377039" w:rsidTr="00F27EB2">
        <w:trPr>
          <w:trHeight w:val="586"/>
        </w:trPr>
        <w:tc>
          <w:tcPr>
            <w:tcW w:w="1986" w:type="dxa"/>
            <w:vMerge/>
          </w:tcPr>
          <w:p w:rsidR="00377039" w:rsidRPr="00E119CA" w:rsidRDefault="00377039" w:rsidP="00D90BB1">
            <w:pPr>
              <w:spacing w:line="320" w:lineRule="exact"/>
              <w:jc w:val="center"/>
              <w:rPr>
                <w:rFonts w:ascii="仿宋" w:eastAsia="仿宋" w:hAnsi="仿宋"/>
                <w:sz w:val="28"/>
                <w:szCs w:val="28"/>
              </w:rPr>
            </w:pPr>
          </w:p>
        </w:tc>
        <w:tc>
          <w:tcPr>
            <w:tcW w:w="1842" w:type="dxa"/>
            <w:gridSpan w:val="2"/>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材料齐全</w:t>
            </w:r>
          </w:p>
        </w:tc>
        <w:tc>
          <w:tcPr>
            <w:tcW w:w="993" w:type="dxa"/>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20</w:t>
            </w:r>
          </w:p>
        </w:tc>
        <w:tc>
          <w:tcPr>
            <w:tcW w:w="2268" w:type="dxa"/>
            <w:gridSpan w:val="2"/>
            <w:vAlign w:val="center"/>
          </w:tcPr>
          <w:p w:rsidR="00377039" w:rsidRPr="00341B63" w:rsidRDefault="00377039" w:rsidP="00841B6C">
            <w:pPr>
              <w:spacing w:line="320" w:lineRule="exact"/>
              <w:jc w:val="left"/>
              <w:rPr>
                <w:rFonts w:ascii="仿宋" w:eastAsia="仿宋" w:hAnsi="仿宋"/>
                <w:sz w:val="24"/>
              </w:rPr>
            </w:pPr>
            <w:r>
              <w:rPr>
                <w:rFonts w:ascii="仿宋" w:eastAsia="仿宋" w:hAnsi="仿宋" w:hint="eastAsia"/>
                <w:sz w:val="24"/>
              </w:rPr>
              <w:t>考察部门（单位）提供的佐证材料是否齐全</w:t>
            </w:r>
          </w:p>
        </w:tc>
        <w:tc>
          <w:tcPr>
            <w:tcW w:w="850" w:type="dxa"/>
            <w:vAlign w:val="center"/>
          </w:tcPr>
          <w:p w:rsidR="00377039" w:rsidRPr="00E119CA" w:rsidRDefault="00377039" w:rsidP="00D90BB1">
            <w:pPr>
              <w:spacing w:line="320" w:lineRule="exact"/>
              <w:jc w:val="center"/>
              <w:rPr>
                <w:rFonts w:ascii="仿宋" w:eastAsia="仿宋" w:hAnsi="仿宋"/>
                <w:sz w:val="28"/>
                <w:szCs w:val="28"/>
              </w:rPr>
            </w:pPr>
          </w:p>
        </w:tc>
        <w:tc>
          <w:tcPr>
            <w:tcW w:w="1985" w:type="dxa"/>
            <w:vAlign w:val="center"/>
          </w:tcPr>
          <w:p w:rsidR="00377039" w:rsidRPr="00E119CA" w:rsidRDefault="00377039" w:rsidP="00D90BB1">
            <w:pPr>
              <w:spacing w:line="320" w:lineRule="exact"/>
              <w:jc w:val="center"/>
              <w:rPr>
                <w:rFonts w:ascii="仿宋" w:eastAsia="仿宋" w:hAnsi="仿宋"/>
                <w:sz w:val="28"/>
                <w:szCs w:val="28"/>
              </w:rPr>
            </w:pPr>
          </w:p>
        </w:tc>
      </w:tr>
      <w:tr w:rsidR="00377039" w:rsidTr="00F27EB2">
        <w:trPr>
          <w:trHeight w:val="569"/>
        </w:trPr>
        <w:tc>
          <w:tcPr>
            <w:tcW w:w="1986" w:type="dxa"/>
            <w:vMerge/>
          </w:tcPr>
          <w:p w:rsidR="00377039" w:rsidRPr="00E119CA" w:rsidRDefault="00377039" w:rsidP="00D90BB1">
            <w:pPr>
              <w:spacing w:line="320" w:lineRule="exact"/>
              <w:jc w:val="center"/>
              <w:rPr>
                <w:rFonts w:ascii="仿宋" w:eastAsia="仿宋" w:hAnsi="仿宋"/>
                <w:sz w:val="28"/>
                <w:szCs w:val="28"/>
              </w:rPr>
            </w:pPr>
          </w:p>
        </w:tc>
        <w:tc>
          <w:tcPr>
            <w:tcW w:w="1842" w:type="dxa"/>
            <w:gridSpan w:val="2"/>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依据充分</w:t>
            </w:r>
          </w:p>
        </w:tc>
        <w:tc>
          <w:tcPr>
            <w:tcW w:w="993" w:type="dxa"/>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20</w:t>
            </w:r>
          </w:p>
        </w:tc>
        <w:tc>
          <w:tcPr>
            <w:tcW w:w="2268" w:type="dxa"/>
            <w:gridSpan w:val="2"/>
            <w:vAlign w:val="center"/>
          </w:tcPr>
          <w:p w:rsidR="00377039" w:rsidRPr="00341B63" w:rsidRDefault="00377039" w:rsidP="00841B6C">
            <w:pPr>
              <w:spacing w:line="320" w:lineRule="exact"/>
              <w:jc w:val="left"/>
              <w:rPr>
                <w:rFonts w:ascii="仿宋" w:eastAsia="仿宋" w:hAnsi="仿宋"/>
                <w:sz w:val="24"/>
              </w:rPr>
            </w:pPr>
            <w:r>
              <w:rPr>
                <w:rFonts w:ascii="仿宋" w:eastAsia="仿宋" w:hAnsi="仿宋" w:hint="eastAsia"/>
                <w:sz w:val="24"/>
              </w:rPr>
              <w:t>考察部门（单位）运用材料是否正确、逻辑是否清晰、论证是否成立</w:t>
            </w:r>
          </w:p>
        </w:tc>
        <w:tc>
          <w:tcPr>
            <w:tcW w:w="850" w:type="dxa"/>
            <w:vAlign w:val="center"/>
          </w:tcPr>
          <w:p w:rsidR="00377039" w:rsidRPr="00E119CA" w:rsidRDefault="00377039" w:rsidP="00D90BB1">
            <w:pPr>
              <w:spacing w:line="320" w:lineRule="exact"/>
              <w:jc w:val="center"/>
              <w:rPr>
                <w:rFonts w:ascii="仿宋" w:eastAsia="仿宋" w:hAnsi="仿宋"/>
                <w:sz w:val="28"/>
                <w:szCs w:val="28"/>
              </w:rPr>
            </w:pPr>
          </w:p>
        </w:tc>
        <w:tc>
          <w:tcPr>
            <w:tcW w:w="1985" w:type="dxa"/>
            <w:vAlign w:val="center"/>
          </w:tcPr>
          <w:p w:rsidR="00377039" w:rsidRPr="00E119CA" w:rsidRDefault="00377039" w:rsidP="00D90BB1">
            <w:pPr>
              <w:spacing w:line="320" w:lineRule="exact"/>
              <w:jc w:val="center"/>
              <w:rPr>
                <w:rFonts w:ascii="仿宋" w:eastAsia="仿宋" w:hAnsi="仿宋"/>
                <w:sz w:val="28"/>
                <w:szCs w:val="28"/>
              </w:rPr>
            </w:pPr>
          </w:p>
        </w:tc>
      </w:tr>
      <w:tr w:rsidR="00377039" w:rsidTr="00F27EB2">
        <w:trPr>
          <w:trHeight w:val="519"/>
        </w:trPr>
        <w:tc>
          <w:tcPr>
            <w:tcW w:w="1986" w:type="dxa"/>
            <w:vMerge/>
          </w:tcPr>
          <w:p w:rsidR="00377039" w:rsidRPr="00E119CA" w:rsidRDefault="00377039" w:rsidP="00D90BB1">
            <w:pPr>
              <w:spacing w:line="320" w:lineRule="exact"/>
              <w:jc w:val="center"/>
              <w:rPr>
                <w:rFonts w:ascii="仿宋" w:eastAsia="仿宋" w:hAnsi="仿宋"/>
                <w:sz w:val="28"/>
                <w:szCs w:val="28"/>
              </w:rPr>
            </w:pPr>
          </w:p>
        </w:tc>
        <w:tc>
          <w:tcPr>
            <w:tcW w:w="1842" w:type="dxa"/>
            <w:gridSpan w:val="2"/>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预算科学</w:t>
            </w:r>
          </w:p>
        </w:tc>
        <w:tc>
          <w:tcPr>
            <w:tcW w:w="993" w:type="dxa"/>
            <w:vAlign w:val="center"/>
          </w:tcPr>
          <w:p w:rsidR="00377039" w:rsidRPr="00E119CA" w:rsidRDefault="00377039" w:rsidP="00D90BB1">
            <w:pPr>
              <w:spacing w:line="320" w:lineRule="exact"/>
              <w:jc w:val="center"/>
              <w:rPr>
                <w:rFonts w:ascii="仿宋" w:eastAsia="仿宋" w:hAnsi="仿宋"/>
                <w:sz w:val="28"/>
                <w:szCs w:val="28"/>
              </w:rPr>
            </w:pPr>
            <w:r>
              <w:rPr>
                <w:rFonts w:ascii="仿宋" w:eastAsia="仿宋" w:hAnsi="仿宋" w:hint="eastAsia"/>
                <w:sz w:val="28"/>
                <w:szCs w:val="28"/>
              </w:rPr>
              <w:t>20</w:t>
            </w:r>
          </w:p>
        </w:tc>
        <w:tc>
          <w:tcPr>
            <w:tcW w:w="2268" w:type="dxa"/>
            <w:gridSpan w:val="2"/>
            <w:vAlign w:val="center"/>
          </w:tcPr>
          <w:p w:rsidR="00377039" w:rsidRPr="00341B63" w:rsidRDefault="00377039" w:rsidP="00841B6C">
            <w:pPr>
              <w:spacing w:line="320" w:lineRule="exact"/>
              <w:jc w:val="left"/>
              <w:rPr>
                <w:rFonts w:ascii="仿宋" w:eastAsia="仿宋" w:hAnsi="仿宋"/>
                <w:sz w:val="24"/>
              </w:rPr>
            </w:pPr>
            <w:r>
              <w:rPr>
                <w:rFonts w:ascii="仿宋" w:eastAsia="仿宋" w:hAnsi="仿宋" w:hint="eastAsia"/>
                <w:sz w:val="24"/>
              </w:rPr>
              <w:t>考察部门（单位）对预算测算是否科学合理</w:t>
            </w:r>
          </w:p>
        </w:tc>
        <w:tc>
          <w:tcPr>
            <w:tcW w:w="850" w:type="dxa"/>
            <w:vAlign w:val="center"/>
          </w:tcPr>
          <w:p w:rsidR="00377039" w:rsidRPr="00E119CA" w:rsidRDefault="00377039" w:rsidP="00D90BB1">
            <w:pPr>
              <w:spacing w:line="320" w:lineRule="exact"/>
              <w:jc w:val="center"/>
              <w:rPr>
                <w:rFonts w:ascii="仿宋" w:eastAsia="仿宋" w:hAnsi="仿宋"/>
                <w:sz w:val="28"/>
                <w:szCs w:val="28"/>
              </w:rPr>
            </w:pPr>
          </w:p>
        </w:tc>
        <w:tc>
          <w:tcPr>
            <w:tcW w:w="1985" w:type="dxa"/>
            <w:vAlign w:val="center"/>
          </w:tcPr>
          <w:p w:rsidR="00377039" w:rsidRPr="00E119CA" w:rsidRDefault="00377039" w:rsidP="00D90BB1">
            <w:pPr>
              <w:spacing w:line="320" w:lineRule="exact"/>
              <w:jc w:val="center"/>
              <w:rPr>
                <w:rFonts w:ascii="仿宋" w:eastAsia="仿宋" w:hAnsi="仿宋"/>
                <w:sz w:val="28"/>
                <w:szCs w:val="28"/>
              </w:rPr>
            </w:pPr>
          </w:p>
        </w:tc>
      </w:tr>
      <w:tr w:rsidR="00377039" w:rsidTr="00F27EB2">
        <w:trPr>
          <w:trHeight w:val="538"/>
        </w:trPr>
        <w:tc>
          <w:tcPr>
            <w:tcW w:w="1986" w:type="dxa"/>
            <w:vMerge/>
          </w:tcPr>
          <w:p w:rsidR="00377039" w:rsidRPr="00E119CA" w:rsidRDefault="00377039" w:rsidP="00D90BB1">
            <w:pPr>
              <w:spacing w:line="320" w:lineRule="exact"/>
              <w:jc w:val="center"/>
              <w:rPr>
                <w:rFonts w:ascii="仿宋" w:eastAsia="仿宋" w:hAnsi="仿宋"/>
                <w:sz w:val="28"/>
                <w:szCs w:val="28"/>
              </w:rPr>
            </w:pPr>
          </w:p>
        </w:tc>
        <w:tc>
          <w:tcPr>
            <w:tcW w:w="1842" w:type="dxa"/>
            <w:gridSpan w:val="2"/>
          </w:tcPr>
          <w:p w:rsidR="00377039" w:rsidRPr="005E2114" w:rsidRDefault="00377039" w:rsidP="00D90BB1">
            <w:pPr>
              <w:spacing w:line="320" w:lineRule="exact"/>
              <w:jc w:val="center"/>
              <w:rPr>
                <w:rFonts w:ascii="仿宋" w:eastAsia="仿宋" w:hAnsi="仿宋"/>
                <w:sz w:val="28"/>
                <w:szCs w:val="28"/>
              </w:rPr>
            </w:pPr>
            <w:r w:rsidRPr="005E2114">
              <w:rPr>
                <w:rFonts w:ascii="仿宋" w:eastAsia="仿宋" w:hAnsi="仿宋" w:hint="eastAsia"/>
                <w:sz w:val="28"/>
                <w:szCs w:val="28"/>
              </w:rPr>
              <w:t>合计</w:t>
            </w:r>
          </w:p>
        </w:tc>
        <w:tc>
          <w:tcPr>
            <w:tcW w:w="993" w:type="dxa"/>
          </w:tcPr>
          <w:p w:rsidR="00377039" w:rsidRPr="005E2114" w:rsidRDefault="00377039" w:rsidP="00D90BB1">
            <w:pPr>
              <w:spacing w:line="320" w:lineRule="exact"/>
              <w:jc w:val="center"/>
              <w:rPr>
                <w:rFonts w:ascii="仿宋" w:eastAsia="仿宋" w:hAnsi="仿宋"/>
                <w:sz w:val="28"/>
                <w:szCs w:val="28"/>
              </w:rPr>
            </w:pPr>
            <w:r w:rsidRPr="005E2114">
              <w:rPr>
                <w:rFonts w:ascii="仿宋" w:eastAsia="仿宋" w:hAnsi="仿宋" w:hint="eastAsia"/>
                <w:sz w:val="28"/>
                <w:szCs w:val="28"/>
              </w:rPr>
              <w:t>100分</w:t>
            </w:r>
          </w:p>
        </w:tc>
        <w:tc>
          <w:tcPr>
            <w:tcW w:w="2268" w:type="dxa"/>
            <w:gridSpan w:val="2"/>
          </w:tcPr>
          <w:p w:rsidR="00377039" w:rsidRPr="005E2114" w:rsidRDefault="00377039" w:rsidP="00D90BB1">
            <w:pPr>
              <w:spacing w:line="320" w:lineRule="exact"/>
              <w:jc w:val="center"/>
              <w:rPr>
                <w:rFonts w:ascii="仿宋" w:eastAsia="仿宋" w:hAnsi="仿宋"/>
                <w:sz w:val="28"/>
                <w:szCs w:val="28"/>
              </w:rPr>
            </w:pPr>
          </w:p>
        </w:tc>
        <w:tc>
          <w:tcPr>
            <w:tcW w:w="850" w:type="dxa"/>
          </w:tcPr>
          <w:p w:rsidR="00377039" w:rsidRPr="005E2114" w:rsidRDefault="00377039" w:rsidP="00D90BB1">
            <w:pPr>
              <w:spacing w:line="320" w:lineRule="exact"/>
              <w:jc w:val="center"/>
              <w:rPr>
                <w:rFonts w:ascii="仿宋" w:eastAsia="仿宋" w:hAnsi="仿宋"/>
                <w:sz w:val="28"/>
                <w:szCs w:val="28"/>
              </w:rPr>
            </w:pPr>
          </w:p>
        </w:tc>
        <w:tc>
          <w:tcPr>
            <w:tcW w:w="1985" w:type="dxa"/>
          </w:tcPr>
          <w:p w:rsidR="00377039" w:rsidRPr="00E119CA" w:rsidRDefault="00377039" w:rsidP="00D90BB1">
            <w:pPr>
              <w:spacing w:line="320" w:lineRule="exact"/>
              <w:jc w:val="center"/>
              <w:rPr>
                <w:rFonts w:ascii="仿宋" w:eastAsia="仿宋" w:hAnsi="仿宋"/>
                <w:sz w:val="28"/>
                <w:szCs w:val="28"/>
              </w:rPr>
            </w:pPr>
          </w:p>
        </w:tc>
      </w:tr>
      <w:tr w:rsidR="00377039" w:rsidTr="00D90BB1">
        <w:trPr>
          <w:trHeight w:val="462"/>
        </w:trPr>
        <w:tc>
          <w:tcPr>
            <w:tcW w:w="3543" w:type="dxa"/>
            <w:gridSpan w:val="2"/>
            <w:vAlign w:val="center"/>
          </w:tcPr>
          <w:p w:rsidR="00377039" w:rsidRPr="005E2114" w:rsidRDefault="00377039" w:rsidP="00D90BB1">
            <w:pPr>
              <w:spacing w:line="320" w:lineRule="exact"/>
              <w:jc w:val="center"/>
              <w:rPr>
                <w:rFonts w:ascii="仿宋" w:eastAsia="仿宋" w:hAnsi="仿宋"/>
                <w:sz w:val="28"/>
                <w:szCs w:val="28"/>
              </w:rPr>
            </w:pPr>
            <w:r w:rsidRPr="005E2114">
              <w:rPr>
                <w:rFonts w:ascii="仿宋" w:eastAsia="仿宋" w:hAnsi="仿宋" w:hint="eastAsia"/>
                <w:sz w:val="28"/>
                <w:szCs w:val="28"/>
              </w:rPr>
              <w:t>审核结果</w:t>
            </w:r>
          </w:p>
        </w:tc>
        <w:tc>
          <w:tcPr>
            <w:tcW w:w="6381" w:type="dxa"/>
            <w:gridSpan w:val="6"/>
            <w:vAlign w:val="center"/>
          </w:tcPr>
          <w:p w:rsidR="00377039" w:rsidRPr="005E2114" w:rsidRDefault="00377039" w:rsidP="00D90BB1">
            <w:pPr>
              <w:spacing w:line="320" w:lineRule="exact"/>
              <w:ind w:firstLineChars="250" w:firstLine="700"/>
              <w:jc w:val="center"/>
              <w:rPr>
                <w:rFonts w:ascii="仿宋" w:eastAsia="仿宋" w:hAnsi="仿宋"/>
                <w:sz w:val="28"/>
                <w:szCs w:val="28"/>
              </w:rPr>
            </w:pPr>
            <w:r w:rsidRPr="005E2114">
              <w:rPr>
                <w:rFonts w:ascii="仿宋" w:eastAsia="仿宋" w:hAnsi="仿宋" w:hint="eastAsia"/>
                <w:sz w:val="28"/>
                <w:szCs w:val="28"/>
              </w:rPr>
              <w:t>□优    □良    □中    □差</w:t>
            </w:r>
          </w:p>
        </w:tc>
      </w:tr>
      <w:tr w:rsidR="00377039" w:rsidTr="00F27EB2">
        <w:trPr>
          <w:trHeight w:val="1258"/>
        </w:trPr>
        <w:tc>
          <w:tcPr>
            <w:tcW w:w="3543" w:type="dxa"/>
            <w:gridSpan w:val="2"/>
            <w:vAlign w:val="center"/>
          </w:tcPr>
          <w:p w:rsidR="00377039" w:rsidRPr="007B7D8B" w:rsidRDefault="00377039" w:rsidP="00D90BB1">
            <w:pPr>
              <w:spacing w:line="320" w:lineRule="exact"/>
              <w:jc w:val="center"/>
              <w:rPr>
                <w:rFonts w:ascii="仿宋" w:eastAsia="仿宋" w:hAnsi="仿宋"/>
                <w:sz w:val="32"/>
                <w:szCs w:val="32"/>
              </w:rPr>
            </w:pPr>
            <w:r>
              <w:rPr>
                <w:rFonts w:ascii="仿宋" w:eastAsia="仿宋" w:hAnsi="仿宋" w:hint="eastAsia"/>
                <w:sz w:val="32"/>
                <w:szCs w:val="32"/>
              </w:rPr>
              <w:t>审核</w:t>
            </w:r>
            <w:r w:rsidRPr="007B7D8B">
              <w:rPr>
                <w:rFonts w:ascii="仿宋" w:eastAsia="仿宋" w:hAnsi="仿宋" w:hint="eastAsia"/>
                <w:sz w:val="32"/>
                <w:szCs w:val="32"/>
              </w:rPr>
              <w:t>意见</w:t>
            </w:r>
          </w:p>
        </w:tc>
        <w:tc>
          <w:tcPr>
            <w:tcW w:w="6381" w:type="dxa"/>
            <w:gridSpan w:val="6"/>
          </w:tcPr>
          <w:p w:rsidR="00377039" w:rsidRPr="007B7D8B" w:rsidRDefault="00377039" w:rsidP="00D90BB1">
            <w:pPr>
              <w:spacing w:line="320" w:lineRule="exact"/>
              <w:rPr>
                <w:rFonts w:ascii="仿宋" w:eastAsia="仿宋" w:hAnsi="仿宋"/>
                <w:sz w:val="32"/>
                <w:szCs w:val="32"/>
              </w:rPr>
            </w:pPr>
          </w:p>
          <w:p w:rsidR="00377039" w:rsidRPr="007B7D8B" w:rsidRDefault="00377039" w:rsidP="00D90BB1">
            <w:pPr>
              <w:spacing w:line="320" w:lineRule="exact"/>
              <w:rPr>
                <w:rFonts w:ascii="仿宋" w:eastAsia="仿宋" w:hAnsi="仿宋"/>
                <w:sz w:val="32"/>
                <w:szCs w:val="32"/>
              </w:rPr>
            </w:pPr>
          </w:p>
          <w:p w:rsidR="00377039" w:rsidRPr="007B7D8B" w:rsidRDefault="00377039" w:rsidP="00D90BB1">
            <w:pPr>
              <w:spacing w:line="320" w:lineRule="exact"/>
              <w:rPr>
                <w:rFonts w:ascii="仿宋" w:eastAsia="仿宋" w:hAnsi="仿宋"/>
                <w:sz w:val="32"/>
                <w:szCs w:val="32"/>
              </w:rPr>
            </w:pPr>
          </w:p>
        </w:tc>
      </w:tr>
    </w:tbl>
    <w:p w:rsidR="00377039" w:rsidRDefault="00377039" w:rsidP="00377039">
      <w:pPr>
        <w:rPr>
          <w:rFonts w:ascii="仿宋" w:eastAsia="仿宋" w:hAnsi="仿宋"/>
          <w:sz w:val="32"/>
          <w:szCs w:val="32"/>
        </w:rPr>
      </w:pPr>
      <w:r>
        <w:rPr>
          <w:rFonts w:hint="eastAsia"/>
          <w:sz w:val="44"/>
          <w:szCs w:val="44"/>
        </w:rPr>
        <w:t xml:space="preserve">                              </w:t>
      </w:r>
    </w:p>
    <w:p w:rsidR="00377039" w:rsidRPr="007B7D8B" w:rsidRDefault="00377039" w:rsidP="00377039">
      <w:pPr>
        <w:rPr>
          <w:rFonts w:ascii="仿宋" w:eastAsia="仿宋" w:hAnsi="仿宋"/>
          <w:sz w:val="32"/>
          <w:szCs w:val="32"/>
        </w:rPr>
      </w:pPr>
      <w:r>
        <w:rPr>
          <w:rFonts w:ascii="仿宋" w:eastAsia="仿宋" w:hAnsi="仿宋" w:hint="eastAsia"/>
          <w:sz w:val="32"/>
          <w:szCs w:val="32"/>
        </w:rPr>
        <w:t xml:space="preserve">                                         20XX年X月X日</w:t>
      </w:r>
    </w:p>
    <w:p w:rsidR="00377039" w:rsidRPr="00377039" w:rsidRDefault="00377039" w:rsidP="00377039">
      <w:pPr>
        <w:jc w:val="left"/>
        <w:rPr>
          <w:rFonts w:ascii="黑体" w:eastAsia="黑体" w:hAnsi="黑体"/>
          <w:sz w:val="32"/>
          <w:szCs w:val="32"/>
        </w:rPr>
      </w:pPr>
      <w:r w:rsidRPr="00377039">
        <w:rPr>
          <w:rFonts w:ascii="黑体" w:eastAsia="黑体" w:hAnsi="黑体" w:hint="eastAsia"/>
          <w:sz w:val="32"/>
          <w:szCs w:val="32"/>
        </w:rPr>
        <w:lastRenderedPageBreak/>
        <w:t>附件7</w:t>
      </w:r>
    </w:p>
    <w:p w:rsidR="00377039" w:rsidRPr="00377039" w:rsidRDefault="00377039" w:rsidP="00377039">
      <w:pPr>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南京市XX政策事前绩效评估指标体系</w:t>
      </w:r>
    </w:p>
    <w:tbl>
      <w:tblPr>
        <w:tblStyle w:val="a8"/>
        <w:tblW w:w="10179" w:type="dxa"/>
        <w:tblInd w:w="-601" w:type="dxa"/>
        <w:tblLook w:val="04A0"/>
      </w:tblPr>
      <w:tblGrid>
        <w:gridCol w:w="1276"/>
        <w:gridCol w:w="1276"/>
        <w:gridCol w:w="1418"/>
        <w:gridCol w:w="2693"/>
        <w:gridCol w:w="992"/>
        <w:gridCol w:w="1673"/>
        <w:gridCol w:w="851"/>
      </w:tblGrid>
      <w:tr w:rsidR="00377039" w:rsidRPr="00C8751E" w:rsidTr="00A70CAD">
        <w:tc>
          <w:tcPr>
            <w:tcW w:w="1276"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一级指标</w:t>
            </w:r>
          </w:p>
        </w:tc>
        <w:tc>
          <w:tcPr>
            <w:tcW w:w="1276"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二级指标</w:t>
            </w: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三级指标</w:t>
            </w:r>
          </w:p>
        </w:tc>
        <w:tc>
          <w:tcPr>
            <w:tcW w:w="2693" w:type="dxa"/>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指标解释</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标准值</w:t>
            </w:r>
          </w:p>
        </w:tc>
        <w:tc>
          <w:tcPr>
            <w:tcW w:w="1673" w:type="dxa"/>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评分说明</w:t>
            </w:r>
          </w:p>
        </w:tc>
        <w:tc>
          <w:tcPr>
            <w:tcW w:w="851" w:type="dxa"/>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得分</w:t>
            </w:r>
          </w:p>
        </w:tc>
      </w:tr>
      <w:tr w:rsidR="00377039" w:rsidRPr="00C8751E" w:rsidTr="00A70CAD">
        <w:tc>
          <w:tcPr>
            <w:tcW w:w="1276" w:type="dxa"/>
            <w:vMerge w:val="restart"/>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决策</w:t>
            </w:r>
          </w:p>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（30）</w:t>
            </w:r>
          </w:p>
        </w:tc>
        <w:tc>
          <w:tcPr>
            <w:tcW w:w="1276" w:type="dxa"/>
            <w:vMerge w:val="restart"/>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设立必要性</w:t>
            </w:r>
          </w:p>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（30）</w:t>
            </w: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任务明确性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国家法律法规、国民经济和社会发展规划、地方经济社会发展战略等是否有相关规定要求</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明确</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645"/>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需求客观性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政策设立是否具有现实需求</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客观</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615"/>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手段唯一性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该政策是否是解决问题唯一手段，是否可以通过政府购买服务、市场化运作、改善行政管理或用现有政策代替</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唯一</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306"/>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效益明确性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政策是否有明显的经济、社会、生态效益等</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明确</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300"/>
        </w:trPr>
        <w:tc>
          <w:tcPr>
            <w:tcW w:w="1276" w:type="dxa"/>
            <w:vMerge w:val="restart"/>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内容</w:t>
            </w:r>
          </w:p>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（40）</w:t>
            </w:r>
          </w:p>
        </w:tc>
        <w:tc>
          <w:tcPr>
            <w:tcW w:w="1276" w:type="dxa"/>
            <w:vMerge w:val="restart"/>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政策可行性</w:t>
            </w:r>
          </w:p>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（20）</w:t>
            </w: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目标匹配性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政策措施与预期目标是否匹配，预算测算是否合理</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匹配</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360"/>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组织有效性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政策执行部门（单位）的组织架构、职责分工、运行机制、计划进度安排等是否清晰明确，是否能够有效执行</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有效</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300"/>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风险前瞻性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有无纠偏机制与风险应对预案</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制定</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309"/>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可借鉴性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其他地区有无可借鉴的经验做法</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存在</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285"/>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restart"/>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内容公平性</w:t>
            </w:r>
          </w:p>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（20）</w:t>
            </w: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政策公共性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政策是否有利于提升公共产品和公共服务的数量与质量，政策目标和措施是否公平公正</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公平、公正</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270"/>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范围明确性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政策是否有明确的受益范围或对象</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明确</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360"/>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程序透明性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政策相关流程及程序是否公开透明</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透明</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300"/>
        </w:trPr>
        <w:tc>
          <w:tcPr>
            <w:tcW w:w="1276" w:type="dxa"/>
            <w:vMerge w:val="restart"/>
            <w:vAlign w:val="center"/>
          </w:tcPr>
          <w:p w:rsidR="00377039" w:rsidRPr="00C8751E" w:rsidRDefault="00377039" w:rsidP="00FF39CF">
            <w:pPr>
              <w:spacing w:line="320" w:lineRule="exact"/>
              <w:jc w:val="center"/>
              <w:rPr>
                <w:rFonts w:ascii="仿宋" w:eastAsia="仿宋" w:hAnsi="仿宋"/>
                <w:sz w:val="24"/>
              </w:rPr>
            </w:pPr>
            <w:r w:rsidRPr="00C8751E">
              <w:rPr>
                <w:rFonts w:ascii="仿宋" w:eastAsia="仿宋" w:hAnsi="仿宋" w:hint="eastAsia"/>
                <w:sz w:val="24"/>
              </w:rPr>
              <w:lastRenderedPageBreak/>
              <w:t>管理</w:t>
            </w:r>
          </w:p>
        </w:tc>
        <w:tc>
          <w:tcPr>
            <w:tcW w:w="1276" w:type="dxa"/>
            <w:vMerge w:val="restart"/>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扶持科学性</w:t>
            </w:r>
          </w:p>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（20）</w:t>
            </w: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财力承受性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政策事权、支出责任和财力是否相适应</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可承受</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270"/>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保障合理性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政策保障方式、保障标准、资金使用程序是否科学合理，是否优于其他方式方法</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合理</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rPr>
          <w:trHeight w:val="360"/>
        </w:trPr>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范围科学性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政策覆盖范围是否保基本、补短板、兜底线，引导作用是否明确</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科学</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restart"/>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可持续性</w:t>
            </w:r>
          </w:p>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（10）</w:t>
            </w: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政策适应性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政策是否短期可承受，长期可持续；政策内容是否能够根据现实情况进行调整变更，能够持续适应外部环境的变化</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适应</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r w:rsidR="00377039" w:rsidRPr="00C8751E" w:rsidTr="00A70CAD">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276" w:type="dxa"/>
            <w:vMerge/>
            <w:vAlign w:val="center"/>
          </w:tcPr>
          <w:p w:rsidR="00377039" w:rsidRPr="00C8751E" w:rsidRDefault="00377039" w:rsidP="00C8751E">
            <w:pPr>
              <w:spacing w:line="320" w:lineRule="exact"/>
              <w:jc w:val="center"/>
              <w:rPr>
                <w:rFonts w:ascii="仿宋" w:eastAsia="仿宋" w:hAnsi="仿宋"/>
                <w:sz w:val="24"/>
              </w:rPr>
            </w:pPr>
          </w:p>
        </w:tc>
        <w:tc>
          <w:tcPr>
            <w:tcW w:w="1418"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期限明确性</w:t>
            </w:r>
          </w:p>
        </w:tc>
        <w:tc>
          <w:tcPr>
            <w:tcW w:w="2693" w:type="dxa"/>
          </w:tcPr>
          <w:p w:rsidR="00377039" w:rsidRPr="00C8751E" w:rsidRDefault="00377039" w:rsidP="00C8751E">
            <w:pPr>
              <w:spacing w:line="320" w:lineRule="exact"/>
              <w:jc w:val="left"/>
              <w:rPr>
                <w:rFonts w:ascii="仿宋" w:eastAsia="仿宋" w:hAnsi="仿宋"/>
                <w:sz w:val="24"/>
              </w:rPr>
            </w:pPr>
            <w:r w:rsidRPr="00C8751E">
              <w:rPr>
                <w:rFonts w:ascii="仿宋" w:eastAsia="仿宋" w:hAnsi="仿宋" w:hint="eastAsia"/>
                <w:sz w:val="24"/>
              </w:rPr>
              <w:t>政策的实施期限、中止或退出条件是否明确</w:t>
            </w:r>
          </w:p>
        </w:tc>
        <w:tc>
          <w:tcPr>
            <w:tcW w:w="992" w:type="dxa"/>
            <w:vAlign w:val="center"/>
          </w:tcPr>
          <w:p w:rsidR="00377039" w:rsidRPr="00C8751E" w:rsidRDefault="00377039" w:rsidP="00C8751E">
            <w:pPr>
              <w:spacing w:line="320" w:lineRule="exact"/>
              <w:jc w:val="center"/>
              <w:rPr>
                <w:rFonts w:ascii="仿宋" w:eastAsia="仿宋" w:hAnsi="仿宋"/>
                <w:sz w:val="24"/>
              </w:rPr>
            </w:pPr>
            <w:r w:rsidRPr="00C8751E">
              <w:rPr>
                <w:rFonts w:ascii="仿宋" w:eastAsia="仿宋" w:hAnsi="仿宋" w:hint="eastAsia"/>
                <w:sz w:val="24"/>
              </w:rPr>
              <w:t>明确</w:t>
            </w:r>
          </w:p>
        </w:tc>
        <w:tc>
          <w:tcPr>
            <w:tcW w:w="1673" w:type="dxa"/>
          </w:tcPr>
          <w:p w:rsidR="00377039" w:rsidRPr="00C8751E" w:rsidRDefault="00377039" w:rsidP="00C8751E">
            <w:pPr>
              <w:spacing w:line="320" w:lineRule="exact"/>
              <w:jc w:val="left"/>
              <w:rPr>
                <w:rFonts w:ascii="仿宋" w:eastAsia="仿宋" w:hAnsi="仿宋"/>
                <w:sz w:val="24"/>
              </w:rPr>
            </w:pPr>
          </w:p>
        </w:tc>
        <w:tc>
          <w:tcPr>
            <w:tcW w:w="851" w:type="dxa"/>
          </w:tcPr>
          <w:p w:rsidR="00377039" w:rsidRPr="00C8751E" w:rsidRDefault="00377039" w:rsidP="00C8751E">
            <w:pPr>
              <w:spacing w:line="320" w:lineRule="exact"/>
              <w:jc w:val="left"/>
              <w:rPr>
                <w:rFonts w:ascii="仿宋" w:eastAsia="仿宋" w:hAnsi="仿宋"/>
                <w:sz w:val="24"/>
              </w:rPr>
            </w:pPr>
          </w:p>
        </w:tc>
      </w:tr>
    </w:tbl>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D92F72" w:rsidRDefault="00D92F72" w:rsidP="00377039">
      <w:pPr>
        <w:jc w:val="left"/>
        <w:rPr>
          <w:rFonts w:ascii="仿宋" w:eastAsia="仿宋" w:hAnsi="仿宋"/>
          <w:sz w:val="28"/>
          <w:szCs w:val="28"/>
        </w:rPr>
      </w:pPr>
    </w:p>
    <w:p w:rsidR="00377039" w:rsidRPr="00D92F72" w:rsidRDefault="00377039" w:rsidP="00377039">
      <w:pPr>
        <w:jc w:val="left"/>
        <w:rPr>
          <w:rFonts w:ascii="黑体" w:eastAsia="黑体" w:hAnsi="黑体"/>
          <w:sz w:val="32"/>
          <w:szCs w:val="32"/>
        </w:rPr>
      </w:pPr>
      <w:r w:rsidRPr="00D92F72">
        <w:rPr>
          <w:rFonts w:ascii="黑体" w:eastAsia="黑体" w:hAnsi="黑体" w:hint="eastAsia"/>
          <w:sz w:val="32"/>
          <w:szCs w:val="32"/>
        </w:rPr>
        <w:lastRenderedPageBreak/>
        <w:t>附件8</w:t>
      </w:r>
    </w:p>
    <w:p w:rsidR="00377039" w:rsidRPr="00D92F72" w:rsidRDefault="00377039" w:rsidP="00377039">
      <w:pPr>
        <w:jc w:val="center"/>
        <w:rPr>
          <w:rFonts w:ascii="方正小标宋简体" w:eastAsia="方正小标宋简体" w:hAnsi="仿宋"/>
          <w:sz w:val="44"/>
          <w:szCs w:val="44"/>
        </w:rPr>
      </w:pPr>
      <w:r w:rsidRPr="00D92F72">
        <w:rPr>
          <w:rFonts w:ascii="方正小标宋简体" w:eastAsia="方正小标宋简体" w:hAnsi="仿宋" w:hint="eastAsia"/>
          <w:sz w:val="44"/>
          <w:szCs w:val="44"/>
        </w:rPr>
        <w:t>南京市XX项目事前绩效评估指标体系</w:t>
      </w:r>
    </w:p>
    <w:tbl>
      <w:tblPr>
        <w:tblStyle w:val="a8"/>
        <w:tblW w:w="10179" w:type="dxa"/>
        <w:tblInd w:w="-601" w:type="dxa"/>
        <w:tblLook w:val="04A0"/>
      </w:tblPr>
      <w:tblGrid>
        <w:gridCol w:w="1276"/>
        <w:gridCol w:w="1276"/>
        <w:gridCol w:w="1418"/>
        <w:gridCol w:w="2693"/>
        <w:gridCol w:w="992"/>
        <w:gridCol w:w="1673"/>
        <w:gridCol w:w="851"/>
      </w:tblGrid>
      <w:tr w:rsidR="00377039" w:rsidRPr="0084310C" w:rsidTr="00A70CAD">
        <w:tc>
          <w:tcPr>
            <w:tcW w:w="1276"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一级指标</w:t>
            </w:r>
          </w:p>
        </w:tc>
        <w:tc>
          <w:tcPr>
            <w:tcW w:w="1276"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二级指标</w:t>
            </w: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三级指标</w:t>
            </w:r>
          </w:p>
        </w:tc>
        <w:tc>
          <w:tcPr>
            <w:tcW w:w="2693" w:type="dxa"/>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指标解释</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标准值</w:t>
            </w:r>
          </w:p>
        </w:tc>
        <w:tc>
          <w:tcPr>
            <w:tcW w:w="1673" w:type="dxa"/>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评分说明</w:t>
            </w:r>
          </w:p>
        </w:tc>
        <w:tc>
          <w:tcPr>
            <w:tcW w:w="851" w:type="dxa"/>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得分</w:t>
            </w:r>
          </w:p>
        </w:tc>
      </w:tr>
      <w:tr w:rsidR="00377039" w:rsidRPr="0084310C" w:rsidTr="00A70CAD">
        <w:tc>
          <w:tcPr>
            <w:tcW w:w="1276" w:type="dxa"/>
            <w:vMerge w:val="restart"/>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决策</w:t>
            </w: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（30）</w:t>
            </w:r>
          </w:p>
        </w:tc>
        <w:tc>
          <w:tcPr>
            <w:tcW w:w="1276" w:type="dxa"/>
            <w:vMerge w:val="restart"/>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立项必要性</w:t>
            </w: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（30）</w:t>
            </w: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任务明确性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国家法律法规、国民经济和社会发展规划、地方经济社会发展战略等是否有相关规定要求</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明确</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645"/>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需求客观性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项目设立是否具有现实需求</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客观</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615"/>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手段唯一性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该项目是否是解决问题唯一手段，是否可以通过政府购买服务、市场化运作、改善行政管理或用现有项目代替</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唯一</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06"/>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效益明确性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项目是否有明显的经济、社会、生态效益等</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明确</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00"/>
        </w:trPr>
        <w:tc>
          <w:tcPr>
            <w:tcW w:w="1276" w:type="dxa"/>
            <w:vMerge w:val="restart"/>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内容</w:t>
            </w: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（40）</w:t>
            </w:r>
          </w:p>
        </w:tc>
        <w:tc>
          <w:tcPr>
            <w:tcW w:w="1276" w:type="dxa"/>
            <w:vMerge w:val="restart"/>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项目可行性</w:t>
            </w: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（20）</w:t>
            </w: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实施可行性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项目是否经过严格的可行性论证，实施条件是否成熟</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可行</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60"/>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组织有效性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项目管理组织架构、职责分工、运行机制、计划进度安排等是否清晰明确，是否能够有效运转</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有效</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00"/>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措施匹配性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项目措施是否与待解决问题相匹配，能够切实发挥作用</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匹配</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09"/>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可借鉴性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其他地区有无可借鉴的经验做法</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存在</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285"/>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restart"/>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内容合理性</w:t>
            </w: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（20）</w:t>
            </w: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预算合理性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主要评估</w:t>
            </w:r>
            <w:r w:rsidRPr="0084310C">
              <w:rPr>
                <w:rFonts w:ascii="仿宋" w:eastAsia="仿宋" w:hAnsi="仿宋" w:cs="仿宋_GB2312" w:hint="eastAsia"/>
                <w:kern w:val="0"/>
                <w:sz w:val="24"/>
                <w:lang w:val="zh-CN"/>
              </w:rPr>
              <w:t>项目</w:t>
            </w:r>
            <w:r w:rsidRPr="0084310C">
              <w:rPr>
                <w:rFonts w:ascii="仿宋" w:eastAsia="仿宋" w:hAnsi="仿宋" w:hint="eastAsia"/>
                <w:sz w:val="24"/>
              </w:rPr>
              <w:t>预算是否与总体目标相匹配，预期投入产出比是否合理</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合理</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270"/>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财政支持性</w:t>
            </w:r>
          </w:p>
        </w:tc>
        <w:tc>
          <w:tcPr>
            <w:tcW w:w="2693" w:type="dxa"/>
            <w:vAlign w:val="center"/>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cs="仿宋_GB2312" w:hint="eastAsia"/>
                <w:kern w:val="0"/>
                <w:sz w:val="24"/>
                <w:lang w:val="zh-CN"/>
              </w:rPr>
              <w:t>项目</w:t>
            </w:r>
            <w:r w:rsidRPr="0084310C">
              <w:rPr>
                <w:rFonts w:ascii="仿宋" w:eastAsia="仿宋" w:hAnsi="仿宋" w:hint="eastAsia"/>
                <w:sz w:val="24"/>
              </w:rPr>
              <w:t>是否属于财政支持范围</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属于</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90"/>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项目重复性</w:t>
            </w:r>
          </w:p>
        </w:tc>
        <w:tc>
          <w:tcPr>
            <w:tcW w:w="2693" w:type="dxa"/>
            <w:vAlign w:val="center"/>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项目资金有无重复支持</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不重复</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90"/>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资本挤出性</w:t>
            </w:r>
          </w:p>
        </w:tc>
        <w:tc>
          <w:tcPr>
            <w:tcW w:w="2693" w:type="dxa"/>
            <w:vAlign w:val="center"/>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项目是否会对相关领域社会资本产生挤出效应</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无挤出</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30"/>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收益合理性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项目收益分配是否合规合理</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合规、合理</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00"/>
        </w:trPr>
        <w:tc>
          <w:tcPr>
            <w:tcW w:w="1276" w:type="dxa"/>
            <w:vMerge w:val="restart"/>
            <w:vAlign w:val="center"/>
          </w:tcPr>
          <w:p w:rsidR="00377039" w:rsidRPr="0084310C" w:rsidRDefault="00377039" w:rsidP="0084310C">
            <w:pPr>
              <w:spacing w:line="320" w:lineRule="exact"/>
              <w:ind w:firstLineChars="100" w:firstLine="240"/>
              <w:rPr>
                <w:rFonts w:ascii="仿宋" w:eastAsia="仿宋" w:hAnsi="仿宋"/>
                <w:sz w:val="24"/>
              </w:rPr>
            </w:pPr>
            <w:r w:rsidRPr="0084310C">
              <w:rPr>
                <w:rFonts w:ascii="仿宋" w:eastAsia="仿宋" w:hAnsi="仿宋" w:hint="eastAsia"/>
                <w:sz w:val="24"/>
              </w:rPr>
              <w:t>管理</w:t>
            </w:r>
          </w:p>
          <w:p w:rsidR="00377039" w:rsidRPr="0084310C" w:rsidRDefault="00377039" w:rsidP="00A70CAD">
            <w:pPr>
              <w:spacing w:line="320" w:lineRule="exact"/>
              <w:jc w:val="center"/>
              <w:rPr>
                <w:rFonts w:ascii="仿宋" w:eastAsia="仿宋" w:hAnsi="仿宋"/>
                <w:sz w:val="24"/>
              </w:rPr>
            </w:pPr>
            <w:r w:rsidRPr="0084310C">
              <w:rPr>
                <w:rFonts w:ascii="仿宋" w:eastAsia="仿宋" w:hAnsi="仿宋" w:hint="eastAsia"/>
                <w:sz w:val="24"/>
              </w:rPr>
              <w:t>（30）</w:t>
            </w:r>
          </w:p>
        </w:tc>
        <w:tc>
          <w:tcPr>
            <w:tcW w:w="1276" w:type="dxa"/>
            <w:vMerge w:val="restart"/>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风险可控性</w:t>
            </w: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（20）</w:t>
            </w:r>
          </w:p>
          <w:p w:rsidR="00377039" w:rsidRPr="0084310C" w:rsidRDefault="00377039" w:rsidP="0084310C">
            <w:pPr>
              <w:spacing w:line="320" w:lineRule="exact"/>
              <w:jc w:val="center"/>
              <w:rPr>
                <w:rFonts w:ascii="仿宋" w:eastAsia="仿宋" w:hAnsi="仿宋"/>
                <w:sz w:val="24"/>
              </w:rPr>
            </w:pP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风险可控性</w:t>
            </w: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（20）</w:t>
            </w: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财力承受性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项目预算市、区资金配套方式是否科学合理，是否超出地方财政承受能力</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可承受</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270"/>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债务影响性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既定筹资方式是否影响地方政府债务及偿债能力</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无影响</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60"/>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风险前瞻性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项目是否具有风险防控及止损机制</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健全</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restart"/>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筹资合规性</w:t>
            </w:r>
          </w:p>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（10）</w:t>
            </w: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资金合法性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项目资金来源是否合法合规、真实可靠，是否存在违规融资行为</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合法、合规</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945"/>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到位及时性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各渠道资金能否及时、足额到位，有无补救措施</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准时</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r w:rsidR="00377039" w:rsidRPr="0084310C" w:rsidTr="00A70CAD">
        <w:trPr>
          <w:trHeight w:val="315"/>
        </w:trPr>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276" w:type="dxa"/>
            <w:vMerge/>
            <w:vAlign w:val="center"/>
          </w:tcPr>
          <w:p w:rsidR="00377039" w:rsidRPr="0084310C" w:rsidRDefault="00377039" w:rsidP="0084310C">
            <w:pPr>
              <w:spacing w:line="320" w:lineRule="exact"/>
              <w:jc w:val="center"/>
              <w:rPr>
                <w:rFonts w:ascii="仿宋" w:eastAsia="仿宋" w:hAnsi="仿宋"/>
                <w:sz w:val="24"/>
              </w:rPr>
            </w:pPr>
          </w:p>
        </w:tc>
        <w:tc>
          <w:tcPr>
            <w:tcW w:w="1418"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监管明确性</w:t>
            </w:r>
          </w:p>
        </w:tc>
        <w:tc>
          <w:tcPr>
            <w:tcW w:w="2693" w:type="dxa"/>
          </w:tcPr>
          <w:p w:rsidR="00377039" w:rsidRPr="0084310C" w:rsidRDefault="00377039" w:rsidP="0084310C">
            <w:pPr>
              <w:spacing w:line="320" w:lineRule="exact"/>
              <w:jc w:val="left"/>
              <w:rPr>
                <w:rFonts w:ascii="仿宋" w:eastAsia="仿宋" w:hAnsi="仿宋"/>
                <w:sz w:val="24"/>
              </w:rPr>
            </w:pPr>
            <w:r w:rsidRPr="0084310C">
              <w:rPr>
                <w:rFonts w:ascii="仿宋" w:eastAsia="仿宋" w:hAnsi="仿宋" w:hint="eastAsia"/>
                <w:sz w:val="24"/>
              </w:rPr>
              <w:t>筹资监管机制是否明确</w:t>
            </w:r>
          </w:p>
        </w:tc>
        <w:tc>
          <w:tcPr>
            <w:tcW w:w="992" w:type="dxa"/>
            <w:vAlign w:val="center"/>
          </w:tcPr>
          <w:p w:rsidR="00377039" w:rsidRPr="0084310C" w:rsidRDefault="00377039" w:rsidP="0084310C">
            <w:pPr>
              <w:spacing w:line="320" w:lineRule="exact"/>
              <w:jc w:val="center"/>
              <w:rPr>
                <w:rFonts w:ascii="仿宋" w:eastAsia="仿宋" w:hAnsi="仿宋"/>
                <w:sz w:val="24"/>
              </w:rPr>
            </w:pPr>
            <w:r w:rsidRPr="0084310C">
              <w:rPr>
                <w:rFonts w:ascii="仿宋" w:eastAsia="仿宋" w:hAnsi="仿宋" w:hint="eastAsia"/>
                <w:sz w:val="24"/>
              </w:rPr>
              <w:t>明确</w:t>
            </w:r>
          </w:p>
        </w:tc>
        <w:tc>
          <w:tcPr>
            <w:tcW w:w="1673" w:type="dxa"/>
          </w:tcPr>
          <w:p w:rsidR="00377039" w:rsidRPr="0084310C" w:rsidRDefault="00377039" w:rsidP="0084310C">
            <w:pPr>
              <w:spacing w:line="320" w:lineRule="exact"/>
              <w:jc w:val="left"/>
              <w:rPr>
                <w:rFonts w:ascii="仿宋" w:eastAsia="仿宋" w:hAnsi="仿宋"/>
                <w:sz w:val="24"/>
              </w:rPr>
            </w:pPr>
          </w:p>
        </w:tc>
        <w:tc>
          <w:tcPr>
            <w:tcW w:w="851" w:type="dxa"/>
          </w:tcPr>
          <w:p w:rsidR="00377039" w:rsidRPr="0084310C" w:rsidRDefault="00377039" w:rsidP="0084310C">
            <w:pPr>
              <w:spacing w:line="320" w:lineRule="exact"/>
              <w:jc w:val="left"/>
              <w:rPr>
                <w:rFonts w:ascii="仿宋" w:eastAsia="仿宋" w:hAnsi="仿宋"/>
                <w:sz w:val="24"/>
              </w:rPr>
            </w:pPr>
          </w:p>
        </w:tc>
      </w:tr>
    </w:tbl>
    <w:p w:rsidR="00377039" w:rsidRPr="007F29D5"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Default="00377039" w:rsidP="00377039">
      <w:pPr>
        <w:jc w:val="left"/>
        <w:rPr>
          <w:rFonts w:ascii="仿宋" w:eastAsia="仿宋" w:hAnsi="仿宋"/>
          <w:sz w:val="28"/>
          <w:szCs w:val="28"/>
        </w:rPr>
      </w:pPr>
    </w:p>
    <w:p w:rsidR="00377039" w:rsidRPr="00377039" w:rsidRDefault="00377039" w:rsidP="00377039">
      <w:pPr>
        <w:jc w:val="left"/>
        <w:rPr>
          <w:rFonts w:ascii="黑体" w:eastAsia="黑体" w:hAnsi="黑体"/>
          <w:sz w:val="32"/>
          <w:szCs w:val="32"/>
        </w:rPr>
      </w:pPr>
      <w:r w:rsidRPr="00377039">
        <w:rPr>
          <w:rFonts w:ascii="黑体" w:eastAsia="黑体" w:hAnsi="黑体" w:hint="eastAsia"/>
          <w:sz w:val="32"/>
          <w:szCs w:val="32"/>
        </w:rPr>
        <w:lastRenderedPageBreak/>
        <w:t>附件9</w:t>
      </w:r>
    </w:p>
    <w:p w:rsidR="00377039" w:rsidRPr="00377039" w:rsidRDefault="00377039" w:rsidP="00377039">
      <w:pPr>
        <w:adjustRightInd w:val="0"/>
        <w:snapToGrid w:val="0"/>
        <w:spacing w:line="52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南京市XX政策事前绩效评估报告</w:t>
      </w:r>
    </w:p>
    <w:p w:rsidR="00377039" w:rsidRPr="00066530" w:rsidRDefault="00377039" w:rsidP="00377039">
      <w:pPr>
        <w:adjustRightInd w:val="0"/>
        <w:snapToGrid w:val="0"/>
        <w:spacing w:line="520" w:lineRule="exact"/>
        <w:jc w:val="center"/>
        <w:rPr>
          <w:rFonts w:ascii="仿宋" w:eastAsia="仿宋" w:hAnsi="仿宋"/>
          <w:sz w:val="28"/>
          <w:szCs w:val="28"/>
        </w:rPr>
      </w:pPr>
      <w:r w:rsidRPr="00066530">
        <w:rPr>
          <w:rFonts w:ascii="仿宋" w:eastAsia="仿宋" w:hAnsi="仿宋" w:hint="eastAsia"/>
          <w:sz w:val="28"/>
          <w:szCs w:val="28"/>
        </w:rPr>
        <w:t>（参考文本）</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摘要</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一、</w:t>
      </w:r>
      <w:r>
        <w:rPr>
          <w:rFonts w:ascii="仿宋" w:eastAsia="仿宋" w:hAnsi="仿宋" w:hint="eastAsia"/>
          <w:sz w:val="32"/>
          <w:szCs w:val="32"/>
        </w:rPr>
        <w:t>政策</w:t>
      </w:r>
      <w:r w:rsidRPr="00066530">
        <w:rPr>
          <w:rFonts w:ascii="仿宋" w:eastAsia="仿宋" w:hAnsi="仿宋" w:hint="eastAsia"/>
          <w:sz w:val="32"/>
          <w:szCs w:val="32"/>
        </w:rPr>
        <w:t>概述</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（一）</w:t>
      </w:r>
      <w:r>
        <w:rPr>
          <w:rFonts w:ascii="仿宋" w:eastAsia="仿宋" w:hAnsi="仿宋" w:hint="eastAsia"/>
          <w:sz w:val="32"/>
          <w:szCs w:val="32"/>
        </w:rPr>
        <w:t>政策</w:t>
      </w:r>
      <w:r w:rsidRPr="00066530">
        <w:rPr>
          <w:rFonts w:ascii="仿宋" w:eastAsia="仿宋" w:hAnsi="仿宋" w:hint="eastAsia"/>
          <w:sz w:val="32"/>
          <w:szCs w:val="32"/>
        </w:rPr>
        <w:t>立项背景</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（二）</w:t>
      </w:r>
      <w:r>
        <w:rPr>
          <w:rFonts w:ascii="仿宋" w:eastAsia="仿宋" w:hAnsi="仿宋" w:hint="eastAsia"/>
          <w:sz w:val="32"/>
          <w:szCs w:val="32"/>
        </w:rPr>
        <w:t>政策</w:t>
      </w:r>
      <w:r w:rsidRPr="00066530">
        <w:rPr>
          <w:rFonts w:ascii="仿宋" w:eastAsia="仿宋" w:hAnsi="仿宋" w:hint="eastAsia"/>
          <w:sz w:val="32"/>
          <w:szCs w:val="32"/>
        </w:rPr>
        <w:t>范围及内容</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（三）</w:t>
      </w:r>
      <w:r>
        <w:rPr>
          <w:rFonts w:ascii="仿宋" w:eastAsia="仿宋" w:hAnsi="仿宋" w:hint="eastAsia"/>
          <w:sz w:val="32"/>
          <w:szCs w:val="32"/>
        </w:rPr>
        <w:t>政策</w:t>
      </w:r>
      <w:r w:rsidRPr="00066530">
        <w:rPr>
          <w:rFonts w:ascii="仿宋" w:eastAsia="仿宋" w:hAnsi="仿宋" w:hint="eastAsia"/>
          <w:sz w:val="32"/>
          <w:szCs w:val="32"/>
        </w:rPr>
        <w:t>预算资金</w:t>
      </w:r>
    </w:p>
    <w:p w:rsidR="00377039"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（四）</w:t>
      </w:r>
      <w:r>
        <w:rPr>
          <w:rFonts w:ascii="仿宋" w:eastAsia="仿宋" w:hAnsi="仿宋" w:hint="eastAsia"/>
          <w:sz w:val="32"/>
          <w:szCs w:val="32"/>
        </w:rPr>
        <w:t>部门职责及相关制度</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（五）</w:t>
      </w:r>
      <w:r>
        <w:rPr>
          <w:rFonts w:ascii="仿宋" w:eastAsia="仿宋" w:hAnsi="仿宋" w:hint="eastAsia"/>
          <w:sz w:val="32"/>
          <w:szCs w:val="32"/>
        </w:rPr>
        <w:t>政策总体</w:t>
      </w:r>
      <w:r w:rsidRPr="00066530">
        <w:rPr>
          <w:rFonts w:ascii="仿宋" w:eastAsia="仿宋" w:hAnsi="仿宋" w:hint="eastAsia"/>
          <w:sz w:val="32"/>
          <w:szCs w:val="32"/>
        </w:rPr>
        <w:t>绩效目标</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二、</w:t>
      </w:r>
      <w:r w:rsidRPr="009064D5">
        <w:rPr>
          <w:rFonts w:ascii="仿宋" w:eastAsia="仿宋" w:hAnsi="仿宋" w:hint="eastAsia"/>
          <w:sz w:val="32"/>
          <w:szCs w:val="32"/>
        </w:rPr>
        <w:t>评估</w:t>
      </w:r>
      <w:r w:rsidRPr="00066530">
        <w:rPr>
          <w:rFonts w:ascii="仿宋" w:eastAsia="仿宋" w:hAnsi="仿宋" w:hint="eastAsia"/>
          <w:sz w:val="32"/>
          <w:szCs w:val="32"/>
        </w:rPr>
        <w:t>方式和方法</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（一）</w:t>
      </w:r>
      <w:r w:rsidRPr="009064D5">
        <w:rPr>
          <w:rFonts w:ascii="仿宋" w:eastAsia="仿宋" w:hAnsi="仿宋" w:hint="eastAsia"/>
          <w:sz w:val="32"/>
          <w:szCs w:val="32"/>
        </w:rPr>
        <w:t>评估</w:t>
      </w:r>
      <w:r w:rsidRPr="00066530">
        <w:rPr>
          <w:rFonts w:ascii="仿宋" w:eastAsia="仿宋" w:hAnsi="仿宋" w:hint="eastAsia"/>
          <w:sz w:val="32"/>
          <w:szCs w:val="32"/>
        </w:rPr>
        <w:t>方式</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（包括</w:t>
      </w:r>
      <w:r w:rsidRPr="009064D5">
        <w:rPr>
          <w:rFonts w:ascii="仿宋" w:eastAsia="仿宋" w:hAnsi="仿宋" w:hint="eastAsia"/>
          <w:sz w:val="32"/>
          <w:szCs w:val="32"/>
        </w:rPr>
        <w:t>评估</w:t>
      </w:r>
      <w:r w:rsidRPr="00066530">
        <w:rPr>
          <w:rFonts w:ascii="仿宋" w:eastAsia="仿宋" w:hAnsi="仿宋" w:hint="eastAsia"/>
          <w:sz w:val="32"/>
          <w:szCs w:val="32"/>
        </w:rPr>
        <w:t>目的、依据、原则、程序、时期等）</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（二）</w:t>
      </w:r>
      <w:r w:rsidRPr="009064D5">
        <w:rPr>
          <w:rFonts w:ascii="仿宋" w:eastAsia="仿宋" w:hAnsi="仿宋" w:hint="eastAsia"/>
          <w:sz w:val="32"/>
          <w:szCs w:val="32"/>
        </w:rPr>
        <w:t>评估</w:t>
      </w:r>
      <w:r w:rsidRPr="00066530">
        <w:rPr>
          <w:rFonts w:ascii="仿宋" w:eastAsia="仿宋" w:hAnsi="仿宋" w:hint="eastAsia"/>
          <w:sz w:val="32"/>
          <w:szCs w:val="32"/>
        </w:rPr>
        <w:t>方法</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（包括</w:t>
      </w:r>
      <w:r w:rsidRPr="009064D5">
        <w:rPr>
          <w:rFonts w:ascii="仿宋" w:eastAsia="仿宋" w:hAnsi="仿宋" w:hint="eastAsia"/>
          <w:sz w:val="32"/>
          <w:szCs w:val="32"/>
        </w:rPr>
        <w:t>评估</w:t>
      </w:r>
      <w:r w:rsidRPr="00066530">
        <w:rPr>
          <w:rFonts w:ascii="仿宋" w:eastAsia="仿宋" w:hAnsi="仿宋" w:hint="eastAsia"/>
          <w:sz w:val="32"/>
          <w:szCs w:val="32"/>
        </w:rPr>
        <w:t>指标体系、工作方法等）</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三、</w:t>
      </w:r>
      <w:r w:rsidRPr="009064D5">
        <w:rPr>
          <w:rFonts w:ascii="仿宋" w:eastAsia="仿宋" w:hAnsi="仿宋" w:hint="eastAsia"/>
          <w:sz w:val="32"/>
          <w:szCs w:val="32"/>
        </w:rPr>
        <w:t>评估</w:t>
      </w:r>
      <w:r>
        <w:rPr>
          <w:rFonts w:ascii="仿宋" w:eastAsia="仿宋" w:hAnsi="仿宋" w:hint="eastAsia"/>
          <w:sz w:val="32"/>
          <w:szCs w:val="32"/>
        </w:rPr>
        <w:t>结论与分析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（一）总体</w:t>
      </w:r>
      <w:r>
        <w:rPr>
          <w:rFonts w:ascii="仿宋" w:eastAsia="仿宋" w:hAnsi="仿宋" w:hint="eastAsia"/>
          <w:sz w:val="32"/>
          <w:szCs w:val="32"/>
        </w:rPr>
        <w:t>评估</w:t>
      </w:r>
      <w:r w:rsidRPr="00066530">
        <w:rPr>
          <w:rFonts w:ascii="仿宋" w:eastAsia="仿宋" w:hAnsi="仿宋" w:hint="eastAsia"/>
          <w:sz w:val="32"/>
          <w:szCs w:val="32"/>
        </w:rPr>
        <w:t>结论</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（二）</w:t>
      </w:r>
      <w:r>
        <w:rPr>
          <w:rFonts w:ascii="仿宋" w:eastAsia="仿宋" w:hAnsi="仿宋" w:hint="eastAsia"/>
          <w:sz w:val="32"/>
          <w:szCs w:val="32"/>
        </w:rPr>
        <w:t>设立</w:t>
      </w:r>
      <w:r w:rsidRPr="000303E9">
        <w:rPr>
          <w:rFonts w:ascii="仿宋" w:eastAsia="仿宋" w:hAnsi="仿宋" w:hint="eastAsia"/>
          <w:sz w:val="32"/>
          <w:szCs w:val="32"/>
        </w:rPr>
        <w:t>必要性</w:t>
      </w:r>
      <w:r>
        <w:rPr>
          <w:rFonts w:ascii="仿宋" w:eastAsia="仿宋" w:hAnsi="仿宋" w:hint="eastAsia"/>
          <w:sz w:val="32"/>
          <w:szCs w:val="32"/>
        </w:rPr>
        <w:t>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（三）</w:t>
      </w:r>
      <w:r>
        <w:rPr>
          <w:rFonts w:ascii="仿宋" w:eastAsia="仿宋" w:hAnsi="仿宋" w:hint="eastAsia"/>
          <w:sz w:val="32"/>
          <w:szCs w:val="32"/>
        </w:rPr>
        <w:t>政策可行性</w:t>
      </w:r>
      <w:r w:rsidRPr="00066530">
        <w:rPr>
          <w:rFonts w:ascii="仿宋" w:eastAsia="仿宋" w:hAnsi="仿宋" w:hint="eastAsia"/>
          <w:sz w:val="32"/>
          <w:szCs w:val="32"/>
        </w:rPr>
        <w:t>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（四）</w:t>
      </w:r>
      <w:r>
        <w:rPr>
          <w:rFonts w:ascii="仿宋" w:eastAsia="仿宋" w:hAnsi="仿宋" w:hint="eastAsia"/>
          <w:sz w:val="32"/>
          <w:szCs w:val="32"/>
        </w:rPr>
        <w:t>内容公平性</w:t>
      </w:r>
      <w:r w:rsidRPr="00066530">
        <w:rPr>
          <w:rFonts w:ascii="仿宋" w:eastAsia="仿宋" w:hAnsi="仿宋" w:hint="eastAsia"/>
          <w:sz w:val="32"/>
          <w:szCs w:val="32"/>
        </w:rPr>
        <w:t>分析</w:t>
      </w:r>
    </w:p>
    <w:p w:rsidR="00377039"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（五）</w:t>
      </w:r>
      <w:r>
        <w:rPr>
          <w:rFonts w:ascii="仿宋" w:eastAsia="仿宋" w:hAnsi="仿宋" w:hint="eastAsia"/>
          <w:sz w:val="32"/>
          <w:szCs w:val="32"/>
        </w:rPr>
        <w:t>扶持科学性</w:t>
      </w:r>
      <w:r w:rsidRPr="00066530">
        <w:rPr>
          <w:rFonts w:ascii="仿宋" w:eastAsia="仿宋" w:hAnsi="仿宋" w:hint="eastAsia"/>
          <w:sz w:val="32"/>
          <w:szCs w:val="32"/>
        </w:rPr>
        <w:t>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（六）可持续性分析</w:t>
      </w:r>
    </w:p>
    <w:p w:rsidR="00377039"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w:t>
      </w:r>
      <w:r>
        <w:rPr>
          <w:rFonts w:ascii="仿宋" w:eastAsia="仿宋" w:hAnsi="仿宋" w:hint="eastAsia"/>
          <w:sz w:val="32"/>
          <w:szCs w:val="32"/>
        </w:rPr>
        <w:t>七</w:t>
      </w:r>
      <w:r w:rsidRPr="00066530">
        <w:rPr>
          <w:rFonts w:ascii="仿宋" w:eastAsia="仿宋" w:hAnsi="仿宋" w:hint="eastAsia"/>
          <w:sz w:val="32"/>
          <w:szCs w:val="32"/>
        </w:rPr>
        <w:t>）</w:t>
      </w:r>
      <w:r>
        <w:rPr>
          <w:rFonts w:ascii="仿宋" w:eastAsia="仿宋" w:hAnsi="仿宋" w:hint="eastAsia"/>
          <w:sz w:val="32"/>
          <w:szCs w:val="32"/>
        </w:rPr>
        <w:t>其他内容分析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（八）</w:t>
      </w:r>
      <w:r w:rsidRPr="00066530">
        <w:rPr>
          <w:rFonts w:ascii="仿宋" w:eastAsia="仿宋" w:hAnsi="仿宋" w:hint="eastAsia"/>
          <w:sz w:val="32"/>
          <w:szCs w:val="32"/>
        </w:rPr>
        <w:t>历史绩效分析</w:t>
      </w:r>
      <w:r>
        <w:rPr>
          <w:rFonts w:ascii="仿宋" w:eastAsia="仿宋" w:hAnsi="仿宋" w:hint="eastAsia"/>
          <w:sz w:val="32"/>
          <w:szCs w:val="32"/>
        </w:rPr>
        <w:t>（</w:t>
      </w:r>
      <w:r w:rsidRPr="00066530">
        <w:rPr>
          <w:rFonts w:ascii="仿宋" w:eastAsia="仿宋" w:hAnsi="仿宋" w:hint="eastAsia"/>
          <w:sz w:val="32"/>
          <w:szCs w:val="32"/>
        </w:rPr>
        <w:t>延续类</w:t>
      </w:r>
      <w:r>
        <w:rPr>
          <w:rFonts w:ascii="仿宋" w:eastAsia="仿宋" w:hAnsi="仿宋" w:hint="eastAsia"/>
          <w:sz w:val="32"/>
          <w:szCs w:val="32"/>
        </w:rPr>
        <w:t>政策</w:t>
      </w:r>
      <w:r w:rsidRPr="00066530">
        <w:rPr>
          <w:rFonts w:ascii="仿宋" w:eastAsia="仿宋" w:hAnsi="仿宋" w:hint="eastAsia"/>
          <w:sz w:val="32"/>
          <w:szCs w:val="32"/>
        </w:rPr>
        <w:t>适用）</w:t>
      </w:r>
    </w:p>
    <w:p w:rsidR="00377039"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四、问题及建议</w:t>
      </w:r>
    </w:p>
    <w:p w:rsidR="00377039" w:rsidRDefault="00377039" w:rsidP="0089488A">
      <w:pPr>
        <w:adjustRightInd w:val="0"/>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五、打分表</w:t>
      </w:r>
    </w:p>
    <w:p w:rsidR="00377039" w:rsidRPr="00377039" w:rsidRDefault="00377039" w:rsidP="00377039">
      <w:pPr>
        <w:adjustRightInd w:val="0"/>
        <w:snapToGrid w:val="0"/>
        <w:spacing w:line="520" w:lineRule="exact"/>
        <w:rPr>
          <w:rFonts w:ascii="黑体" w:eastAsia="黑体" w:hAnsi="黑体"/>
          <w:sz w:val="32"/>
          <w:szCs w:val="32"/>
        </w:rPr>
      </w:pPr>
      <w:r w:rsidRPr="00377039">
        <w:rPr>
          <w:rFonts w:ascii="黑体" w:eastAsia="黑体" w:hAnsi="黑体" w:hint="eastAsia"/>
          <w:sz w:val="32"/>
          <w:szCs w:val="32"/>
        </w:rPr>
        <w:lastRenderedPageBreak/>
        <w:t>附件10</w:t>
      </w:r>
    </w:p>
    <w:p w:rsidR="00377039" w:rsidRPr="00377039" w:rsidRDefault="00377039" w:rsidP="00377039">
      <w:pPr>
        <w:adjustRightInd w:val="0"/>
        <w:snapToGrid w:val="0"/>
        <w:spacing w:line="520" w:lineRule="exact"/>
        <w:jc w:val="center"/>
        <w:rPr>
          <w:rFonts w:ascii="方正小标宋简体" w:eastAsia="方正小标宋简体" w:hAnsi="仿宋"/>
          <w:sz w:val="44"/>
          <w:szCs w:val="44"/>
        </w:rPr>
      </w:pPr>
      <w:r w:rsidRPr="00377039">
        <w:rPr>
          <w:rFonts w:ascii="方正小标宋简体" w:eastAsia="方正小标宋简体" w:hAnsi="仿宋" w:hint="eastAsia"/>
          <w:sz w:val="44"/>
          <w:szCs w:val="44"/>
        </w:rPr>
        <w:t>南京市XX项目事前绩效评估报告</w:t>
      </w:r>
    </w:p>
    <w:p w:rsidR="00377039" w:rsidRPr="00066530" w:rsidRDefault="00377039" w:rsidP="00377039">
      <w:pPr>
        <w:adjustRightInd w:val="0"/>
        <w:snapToGrid w:val="0"/>
        <w:spacing w:line="520" w:lineRule="exact"/>
        <w:jc w:val="center"/>
        <w:rPr>
          <w:rFonts w:ascii="仿宋" w:eastAsia="仿宋" w:hAnsi="仿宋"/>
          <w:sz w:val="28"/>
          <w:szCs w:val="28"/>
        </w:rPr>
      </w:pPr>
      <w:r w:rsidRPr="00066530">
        <w:rPr>
          <w:rFonts w:ascii="仿宋" w:eastAsia="仿宋" w:hAnsi="仿宋" w:hint="eastAsia"/>
          <w:sz w:val="28"/>
          <w:szCs w:val="28"/>
        </w:rPr>
        <w:t>（参考文本）</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摘要</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一、项目概述</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（一）项目立项背景</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（二）项目范围及内容</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（三）项目预算资金</w:t>
      </w:r>
    </w:p>
    <w:p w:rsidR="00377039"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（四）</w:t>
      </w:r>
      <w:r>
        <w:rPr>
          <w:rFonts w:ascii="仿宋" w:eastAsia="仿宋" w:hAnsi="仿宋" w:hint="eastAsia"/>
          <w:sz w:val="32"/>
          <w:szCs w:val="32"/>
        </w:rPr>
        <w:t>部门职责及相关制度</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（五）项目</w:t>
      </w:r>
      <w:r>
        <w:rPr>
          <w:rFonts w:ascii="仿宋" w:eastAsia="仿宋" w:hAnsi="仿宋" w:hint="eastAsia"/>
          <w:sz w:val="32"/>
          <w:szCs w:val="32"/>
        </w:rPr>
        <w:t>总体</w:t>
      </w:r>
      <w:r w:rsidRPr="00066530">
        <w:rPr>
          <w:rFonts w:ascii="仿宋" w:eastAsia="仿宋" w:hAnsi="仿宋" w:hint="eastAsia"/>
          <w:sz w:val="32"/>
          <w:szCs w:val="32"/>
        </w:rPr>
        <w:t>绩效目标</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二、</w:t>
      </w:r>
      <w:r w:rsidRPr="009064D5">
        <w:rPr>
          <w:rFonts w:ascii="仿宋" w:eastAsia="仿宋" w:hAnsi="仿宋" w:hint="eastAsia"/>
          <w:sz w:val="32"/>
          <w:szCs w:val="32"/>
        </w:rPr>
        <w:t>评估</w:t>
      </w:r>
      <w:r w:rsidRPr="00066530">
        <w:rPr>
          <w:rFonts w:ascii="仿宋" w:eastAsia="仿宋" w:hAnsi="仿宋" w:hint="eastAsia"/>
          <w:sz w:val="32"/>
          <w:szCs w:val="32"/>
        </w:rPr>
        <w:t>方式和方法</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（一）</w:t>
      </w:r>
      <w:r w:rsidRPr="009064D5">
        <w:rPr>
          <w:rFonts w:ascii="仿宋" w:eastAsia="仿宋" w:hAnsi="仿宋" w:hint="eastAsia"/>
          <w:sz w:val="32"/>
          <w:szCs w:val="32"/>
        </w:rPr>
        <w:t>评估</w:t>
      </w:r>
      <w:r w:rsidRPr="00066530">
        <w:rPr>
          <w:rFonts w:ascii="仿宋" w:eastAsia="仿宋" w:hAnsi="仿宋" w:hint="eastAsia"/>
          <w:sz w:val="32"/>
          <w:szCs w:val="32"/>
        </w:rPr>
        <w:t>方式</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（包括</w:t>
      </w:r>
      <w:r w:rsidRPr="009064D5">
        <w:rPr>
          <w:rFonts w:ascii="仿宋" w:eastAsia="仿宋" w:hAnsi="仿宋" w:hint="eastAsia"/>
          <w:sz w:val="32"/>
          <w:szCs w:val="32"/>
        </w:rPr>
        <w:t>评估</w:t>
      </w:r>
      <w:r w:rsidRPr="00066530">
        <w:rPr>
          <w:rFonts w:ascii="仿宋" w:eastAsia="仿宋" w:hAnsi="仿宋" w:hint="eastAsia"/>
          <w:sz w:val="32"/>
          <w:szCs w:val="32"/>
        </w:rPr>
        <w:t>目的、依据、原则、程序、时期等）</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（二）</w:t>
      </w:r>
      <w:r w:rsidRPr="009064D5">
        <w:rPr>
          <w:rFonts w:ascii="仿宋" w:eastAsia="仿宋" w:hAnsi="仿宋" w:hint="eastAsia"/>
          <w:sz w:val="32"/>
          <w:szCs w:val="32"/>
        </w:rPr>
        <w:t>评估</w:t>
      </w:r>
      <w:r w:rsidRPr="00066530">
        <w:rPr>
          <w:rFonts w:ascii="仿宋" w:eastAsia="仿宋" w:hAnsi="仿宋" w:hint="eastAsia"/>
          <w:sz w:val="32"/>
          <w:szCs w:val="32"/>
        </w:rPr>
        <w:t>方法</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（包括</w:t>
      </w:r>
      <w:r w:rsidRPr="009064D5">
        <w:rPr>
          <w:rFonts w:ascii="仿宋" w:eastAsia="仿宋" w:hAnsi="仿宋" w:hint="eastAsia"/>
          <w:sz w:val="32"/>
          <w:szCs w:val="32"/>
        </w:rPr>
        <w:t>评估</w:t>
      </w:r>
      <w:r w:rsidRPr="00066530">
        <w:rPr>
          <w:rFonts w:ascii="仿宋" w:eastAsia="仿宋" w:hAnsi="仿宋" w:hint="eastAsia"/>
          <w:sz w:val="32"/>
          <w:szCs w:val="32"/>
        </w:rPr>
        <w:t>指标体系、工作方法等）</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三、</w:t>
      </w:r>
      <w:r w:rsidRPr="009064D5">
        <w:rPr>
          <w:rFonts w:ascii="仿宋" w:eastAsia="仿宋" w:hAnsi="仿宋" w:hint="eastAsia"/>
          <w:sz w:val="32"/>
          <w:szCs w:val="32"/>
        </w:rPr>
        <w:t>评估</w:t>
      </w:r>
      <w:r>
        <w:rPr>
          <w:rFonts w:ascii="仿宋" w:eastAsia="仿宋" w:hAnsi="仿宋" w:hint="eastAsia"/>
          <w:sz w:val="32"/>
          <w:szCs w:val="32"/>
        </w:rPr>
        <w:t>结论与分析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（一）总体</w:t>
      </w:r>
      <w:r>
        <w:rPr>
          <w:rFonts w:ascii="仿宋" w:eastAsia="仿宋" w:hAnsi="仿宋" w:hint="eastAsia"/>
          <w:sz w:val="32"/>
          <w:szCs w:val="32"/>
        </w:rPr>
        <w:t>评估</w:t>
      </w:r>
      <w:r w:rsidRPr="00066530">
        <w:rPr>
          <w:rFonts w:ascii="仿宋" w:eastAsia="仿宋" w:hAnsi="仿宋" w:hint="eastAsia"/>
          <w:sz w:val="32"/>
          <w:szCs w:val="32"/>
        </w:rPr>
        <w:t>结论</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（二）立项</w:t>
      </w:r>
      <w:r w:rsidRPr="000303E9">
        <w:rPr>
          <w:rFonts w:ascii="仿宋" w:eastAsia="仿宋" w:hAnsi="仿宋" w:hint="eastAsia"/>
          <w:sz w:val="32"/>
          <w:szCs w:val="32"/>
        </w:rPr>
        <w:t>必要性</w:t>
      </w:r>
      <w:r>
        <w:rPr>
          <w:rFonts w:ascii="仿宋" w:eastAsia="仿宋" w:hAnsi="仿宋" w:hint="eastAsia"/>
          <w:sz w:val="32"/>
          <w:szCs w:val="32"/>
        </w:rPr>
        <w:t>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（三）</w:t>
      </w:r>
      <w:r>
        <w:rPr>
          <w:rFonts w:ascii="仿宋" w:eastAsia="仿宋" w:hAnsi="仿宋" w:hint="eastAsia"/>
          <w:sz w:val="32"/>
          <w:szCs w:val="32"/>
        </w:rPr>
        <w:t>项目可行性</w:t>
      </w:r>
      <w:r w:rsidRPr="00066530">
        <w:rPr>
          <w:rFonts w:ascii="仿宋" w:eastAsia="仿宋" w:hAnsi="仿宋" w:hint="eastAsia"/>
          <w:sz w:val="32"/>
          <w:szCs w:val="32"/>
        </w:rPr>
        <w:t>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（四）</w:t>
      </w:r>
      <w:r>
        <w:rPr>
          <w:rFonts w:ascii="仿宋" w:eastAsia="仿宋" w:hAnsi="仿宋" w:hint="eastAsia"/>
          <w:sz w:val="32"/>
          <w:szCs w:val="32"/>
        </w:rPr>
        <w:t>内容合理性</w:t>
      </w:r>
      <w:r w:rsidRPr="00066530">
        <w:rPr>
          <w:rFonts w:ascii="仿宋" w:eastAsia="仿宋" w:hAnsi="仿宋" w:hint="eastAsia"/>
          <w:sz w:val="32"/>
          <w:szCs w:val="32"/>
        </w:rPr>
        <w:t>分析</w:t>
      </w:r>
    </w:p>
    <w:p w:rsidR="00377039"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（五）</w:t>
      </w:r>
      <w:r>
        <w:rPr>
          <w:rFonts w:ascii="仿宋" w:eastAsia="仿宋" w:hAnsi="仿宋" w:hint="eastAsia"/>
          <w:sz w:val="32"/>
          <w:szCs w:val="32"/>
        </w:rPr>
        <w:t>风险可控性</w:t>
      </w:r>
      <w:r w:rsidRPr="00066530">
        <w:rPr>
          <w:rFonts w:ascii="仿宋" w:eastAsia="仿宋" w:hAnsi="仿宋" w:hint="eastAsia"/>
          <w:sz w:val="32"/>
          <w:szCs w:val="32"/>
        </w:rPr>
        <w:t>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（六）筹资合规性分析</w:t>
      </w:r>
    </w:p>
    <w:p w:rsidR="00377039"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w:t>
      </w:r>
      <w:r>
        <w:rPr>
          <w:rFonts w:ascii="仿宋" w:eastAsia="仿宋" w:hAnsi="仿宋" w:hint="eastAsia"/>
          <w:sz w:val="32"/>
          <w:szCs w:val="32"/>
        </w:rPr>
        <w:t>七</w:t>
      </w:r>
      <w:r w:rsidRPr="00066530">
        <w:rPr>
          <w:rFonts w:ascii="仿宋" w:eastAsia="仿宋" w:hAnsi="仿宋" w:hint="eastAsia"/>
          <w:sz w:val="32"/>
          <w:szCs w:val="32"/>
        </w:rPr>
        <w:t>）</w:t>
      </w:r>
      <w:r>
        <w:rPr>
          <w:rFonts w:ascii="仿宋" w:eastAsia="仿宋" w:hAnsi="仿宋" w:hint="eastAsia"/>
          <w:sz w:val="32"/>
          <w:szCs w:val="32"/>
        </w:rPr>
        <w:t>其他内容分析</w:t>
      </w:r>
    </w:p>
    <w:p w:rsidR="00377039" w:rsidRPr="00066530" w:rsidRDefault="00377039" w:rsidP="0089488A">
      <w:pPr>
        <w:adjustRightInd w:val="0"/>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（八）</w:t>
      </w:r>
      <w:r w:rsidRPr="00066530">
        <w:rPr>
          <w:rFonts w:ascii="仿宋" w:eastAsia="仿宋" w:hAnsi="仿宋" w:hint="eastAsia"/>
          <w:sz w:val="32"/>
          <w:szCs w:val="32"/>
        </w:rPr>
        <w:t>历史绩效分析</w:t>
      </w:r>
      <w:r>
        <w:rPr>
          <w:rFonts w:ascii="仿宋" w:eastAsia="仿宋" w:hAnsi="仿宋" w:hint="eastAsia"/>
          <w:sz w:val="32"/>
          <w:szCs w:val="32"/>
        </w:rPr>
        <w:t>（</w:t>
      </w:r>
      <w:r w:rsidRPr="00066530">
        <w:rPr>
          <w:rFonts w:ascii="仿宋" w:eastAsia="仿宋" w:hAnsi="仿宋" w:hint="eastAsia"/>
          <w:sz w:val="32"/>
          <w:szCs w:val="32"/>
        </w:rPr>
        <w:t>延续类项目适用）</w:t>
      </w:r>
    </w:p>
    <w:p w:rsidR="00377039" w:rsidRDefault="00377039" w:rsidP="0089488A">
      <w:pPr>
        <w:adjustRightInd w:val="0"/>
        <w:snapToGrid w:val="0"/>
        <w:spacing w:line="480" w:lineRule="exact"/>
        <w:ind w:firstLineChars="200" w:firstLine="640"/>
        <w:rPr>
          <w:rFonts w:ascii="仿宋" w:eastAsia="仿宋" w:hAnsi="仿宋"/>
          <w:sz w:val="32"/>
          <w:szCs w:val="32"/>
        </w:rPr>
      </w:pPr>
      <w:r w:rsidRPr="00066530">
        <w:rPr>
          <w:rFonts w:ascii="仿宋" w:eastAsia="仿宋" w:hAnsi="仿宋" w:hint="eastAsia"/>
          <w:sz w:val="32"/>
          <w:szCs w:val="32"/>
        </w:rPr>
        <w:t>四、问题及建议</w:t>
      </w:r>
    </w:p>
    <w:p w:rsidR="0089488A" w:rsidRDefault="00377039" w:rsidP="008248F3">
      <w:pPr>
        <w:adjustRightInd w:val="0"/>
        <w:snapToGrid w:val="0"/>
        <w:spacing w:line="480" w:lineRule="exact"/>
        <w:ind w:firstLineChars="200" w:firstLine="640"/>
        <w:rPr>
          <w:rFonts w:ascii="仿宋_GB2312" w:eastAsia="仿宋_GB2312" w:hAnsi="宋体"/>
          <w:sz w:val="32"/>
          <w:szCs w:val="32"/>
        </w:rPr>
      </w:pPr>
      <w:r>
        <w:rPr>
          <w:rFonts w:ascii="仿宋" w:eastAsia="仿宋" w:hAnsi="仿宋" w:hint="eastAsia"/>
          <w:sz w:val="32"/>
          <w:szCs w:val="32"/>
        </w:rPr>
        <w:t>五、打分表</w:t>
      </w:r>
    </w:p>
    <w:sectPr w:rsidR="0089488A" w:rsidSect="008248F3">
      <w:pgSz w:w="11907" w:h="16839" w:code="9"/>
      <w:pgMar w:top="2098" w:right="1474" w:bottom="1985" w:left="1588" w:header="851" w:footer="1400" w:gutter="0"/>
      <w:pgNumType w:fmt="numberInDash"/>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F8E" w:rsidRDefault="00E63F8E">
      <w:r>
        <w:separator/>
      </w:r>
    </w:p>
  </w:endnote>
  <w:endnote w:type="continuationSeparator" w:id="0">
    <w:p w:rsidR="00E63F8E" w:rsidRDefault="00E63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LF-32769-4-1526233277+ZDAAjP-4">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99302"/>
      <w:docPartObj>
        <w:docPartGallery w:val="Page Numbers (Bottom of Page)"/>
        <w:docPartUnique/>
      </w:docPartObj>
    </w:sdtPr>
    <w:sdtContent>
      <w:p w:rsidR="00F27EB2" w:rsidRDefault="00FE185B">
        <w:pPr>
          <w:pStyle w:val="a6"/>
        </w:pPr>
        <w:r w:rsidRPr="006C58FB">
          <w:rPr>
            <w:rFonts w:asciiTheme="minorEastAsia" w:eastAsiaTheme="minorEastAsia" w:hAnsiTheme="minorEastAsia"/>
            <w:sz w:val="28"/>
            <w:szCs w:val="28"/>
          </w:rPr>
          <w:fldChar w:fldCharType="begin"/>
        </w:r>
        <w:r w:rsidR="00F27EB2" w:rsidRPr="006C58FB">
          <w:rPr>
            <w:rFonts w:asciiTheme="minorEastAsia" w:eastAsiaTheme="minorEastAsia" w:hAnsiTheme="minorEastAsia"/>
            <w:sz w:val="28"/>
            <w:szCs w:val="28"/>
          </w:rPr>
          <w:instrText xml:space="preserve"> PAGE   \* MERGEFORMAT </w:instrText>
        </w:r>
        <w:r w:rsidRPr="006C58FB">
          <w:rPr>
            <w:rFonts w:asciiTheme="minorEastAsia" w:eastAsiaTheme="minorEastAsia" w:hAnsiTheme="minorEastAsia"/>
            <w:sz w:val="28"/>
            <w:szCs w:val="28"/>
          </w:rPr>
          <w:fldChar w:fldCharType="separate"/>
        </w:r>
        <w:r w:rsidR="008248F3" w:rsidRPr="008248F3">
          <w:rPr>
            <w:rFonts w:asciiTheme="minorEastAsia" w:eastAsiaTheme="minorEastAsia" w:hAnsiTheme="minorEastAsia"/>
            <w:noProof/>
            <w:sz w:val="28"/>
            <w:szCs w:val="28"/>
            <w:lang w:val="zh-CN"/>
          </w:rPr>
          <w:t>-</w:t>
        </w:r>
        <w:r w:rsidR="008248F3">
          <w:rPr>
            <w:rFonts w:asciiTheme="minorEastAsia" w:eastAsiaTheme="minorEastAsia" w:hAnsiTheme="minorEastAsia"/>
            <w:noProof/>
            <w:sz w:val="28"/>
            <w:szCs w:val="28"/>
          </w:rPr>
          <w:t xml:space="preserve"> 2 -</w:t>
        </w:r>
        <w:r w:rsidRPr="006C58FB">
          <w:rPr>
            <w:rFonts w:asciiTheme="minorEastAsia" w:eastAsiaTheme="minorEastAsia" w:hAnsiTheme="minorEastAsia"/>
            <w:sz w:val="28"/>
            <w:szCs w:val="28"/>
          </w:rPr>
          <w:fldChar w:fldCharType="end"/>
        </w:r>
      </w:p>
    </w:sdtContent>
  </w:sdt>
  <w:p w:rsidR="00F27EB2" w:rsidRDefault="00F27EB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78662"/>
      <w:docPartObj>
        <w:docPartGallery w:val="Page Numbers (Bottom of Page)"/>
        <w:docPartUnique/>
      </w:docPartObj>
    </w:sdtPr>
    <w:sdtEndPr>
      <w:rPr>
        <w:rFonts w:asciiTheme="minorEastAsia" w:eastAsiaTheme="minorEastAsia" w:hAnsiTheme="minorEastAsia"/>
        <w:sz w:val="28"/>
        <w:szCs w:val="28"/>
      </w:rPr>
    </w:sdtEndPr>
    <w:sdtContent>
      <w:p w:rsidR="00F27EB2" w:rsidRDefault="00FE185B">
        <w:pPr>
          <w:pStyle w:val="a6"/>
          <w:jc w:val="right"/>
        </w:pPr>
        <w:r w:rsidRPr="00077811">
          <w:rPr>
            <w:rFonts w:asciiTheme="minorEastAsia" w:eastAsiaTheme="minorEastAsia" w:hAnsiTheme="minorEastAsia"/>
            <w:sz w:val="28"/>
            <w:szCs w:val="28"/>
          </w:rPr>
          <w:fldChar w:fldCharType="begin"/>
        </w:r>
        <w:r w:rsidR="00F27EB2" w:rsidRPr="00077811">
          <w:rPr>
            <w:rFonts w:asciiTheme="minorEastAsia" w:eastAsiaTheme="minorEastAsia" w:hAnsiTheme="minorEastAsia"/>
            <w:sz w:val="28"/>
            <w:szCs w:val="28"/>
          </w:rPr>
          <w:instrText xml:space="preserve"> PAGE   \* MERGEFORMAT </w:instrText>
        </w:r>
        <w:r w:rsidRPr="00077811">
          <w:rPr>
            <w:rFonts w:asciiTheme="minorEastAsia" w:eastAsiaTheme="minorEastAsia" w:hAnsiTheme="minorEastAsia"/>
            <w:sz w:val="28"/>
            <w:szCs w:val="28"/>
          </w:rPr>
          <w:fldChar w:fldCharType="separate"/>
        </w:r>
        <w:r w:rsidR="008248F3" w:rsidRPr="008248F3">
          <w:rPr>
            <w:rFonts w:asciiTheme="minorEastAsia" w:eastAsiaTheme="minorEastAsia" w:hAnsiTheme="minorEastAsia"/>
            <w:noProof/>
            <w:sz w:val="28"/>
            <w:szCs w:val="28"/>
            <w:lang w:val="zh-CN"/>
          </w:rPr>
          <w:t>-</w:t>
        </w:r>
        <w:r w:rsidR="008248F3">
          <w:rPr>
            <w:rFonts w:asciiTheme="minorEastAsia" w:eastAsiaTheme="minorEastAsia" w:hAnsiTheme="minorEastAsia"/>
            <w:noProof/>
            <w:sz w:val="28"/>
            <w:szCs w:val="28"/>
          </w:rPr>
          <w:t xml:space="preserve"> 1 -</w:t>
        </w:r>
        <w:r w:rsidRPr="00077811">
          <w:rPr>
            <w:rFonts w:asciiTheme="minorEastAsia" w:eastAsiaTheme="minorEastAsia" w:hAnsiTheme="minorEastAsia"/>
            <w:sz w:val="28"/>
            <w:szCs w:val="28"/>
          </w:rPr>
          <w:fldChar w:fldCharType="end"/>
        </w:r>
      </w:p>
    </w:sdtContent>
  </w:sdt>
  <w:p w:rsidR="00F27EB2" w:rsidRDefault="00F27E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F8E" w:rsidRDefault="00E63F8E">
      <w:r>
        <w:separator/>
      </w:r>
    </w:p>
  </w:footnote>
  <w:footnote w:type="continuationSeparator" w:id="0">
    <w:p w:rsidR="00E63F8E" w:rsidRDefault="00E63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694305"/>
    <w:multiLevelType w:val="singleLevel"/>
    <w:tmpl w:val="EF694305"/>
    <w:lvl w:ilvl="0">
      <w:start w:val="1"/>
      <w:numFmt w:val="decimal"/>
      <w:suff w:val="nothing"/>
      <w:lvlText w:val="%1、"/>
      <w:lvlJc w:val="left"/>
    </w:lvl>
  </w:abstractNum>
  <w:abstractNum w:abstractNumId="1">
    <w:nsid w:val="00000007"/>
    <w:multiLevelType w:val="multilevel"/>
    <w:tmpl w:val="00000007"/>
    <w:lvl w:ilvl="0">
      <w:start w:val="1"/>
      <w:numFmt w:val="none"/>
      <w:suff w:val="nothing"/>
      <w:lvlText w:val=""/>
      <w:lvlJc w:val="left"/>
      <w:pPr>
        <w:ind w:left="0" w:firstLine="0"/>
      </w:pPr>
      <w:rPr>
        <w:rFonts w:hint="eastAsia"/>
      </w:rPr>
    </w:lvl>
    <w:lvl w:ilvl="1">
      <w:start w:val="1"/>
      <w:numFmt w:val="none"/>
      <w:suff w:val="nothing"/>
      <w:lvlText w:val="第二章"/>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A063F18"/>
    <w:multiLevelType w:val="hybridMultilevel"/>
    <w:tmpl w:val="FDEE250C"/>
    <w:lvl w:ilvl="0" w:tplc="86EC710A">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3906" fillcolor="#9cbee0" strokecolor="#739cc3">
      <v:fill color="#9cbee0" color2="#bbd5f0" type="gradient">
        <o:fill v:ext="view" type="gradientUnscaled"/>
      </v:fill>
      <v:stroke color="#739cc3" weight="1.25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367"/>
    <w:rsid w:val="00001442"/>
    <w:rsid w:val="000038D7"/>
    <w:rsid w:val="00027F38"/>
    <w:rsid w:val="000450B0"/>
    <w:rsid w:val="00045662"/>
    <w:rsid w:val="000526FB"/>
    <w:rsid w:val="00056385"/>
    <w:rsid w:val="000700CD"/>
    <w:rsid w:val="00077811"/>
    <w:rsid w:val="000832AE"/>
    <w:rsid w:val="000936AD"/>
    <w:rsid w:val="000A6FA7"/>
    <w:rsid w:val="000C1ADF"/>
    <w:rsid w:val="000E27B7"/>
    <w:rsid w:val="000E6246"/>
    <w:rsid w:val="001021C2"/>
    <w:rsid w:val="0012280A"/>
    <w:rsid w:val="0013721A"/>
    <w:rsid w:val="00141728"/>
    <w:rsid w:val="00144FCD"/>
    <w:rsid w:val="00156836"/>
    <w:rsid w:val="001604F2"/>
    <w:rsid w:val="00161A08"/>
    <w:rsid w:val="00172A27"/>
    <w:rsid w:val="001746BB"/>
    <w:rsid w:val="00176010"/>
    <w:rsid w:val="001C5397"/>
    <w:rsid w:val="001E0458"/>
    <w:rsid w:val="001E5CCD"/>
    <w:rsid w:val="00203ADF"/>
    <w:rsid w:val="002054F0"/>
    <w:rsid w:val="0021107D"/>
    <w:rsid w:val="002164A7"/>
    <w:rsid w:val="0021724B"/>
    <w:rsid w:val="0027249C"/>
    <w:rsid w:val="002865B3"/>
    <w:rsid w:val="002A11E4"/>
    <w:rsid w:val="002A281D"/>
    <w:rsid w:val="002A5065"/>
    <w:rsid w:val="002B7261"/>
    <w:rsid w:val="002B7E29"/>
    <w:rsid w:val="00311B35"/>
    <w:rsid w:val="00346702"/>
    <w:rsid w:val="00352173"/>
    <w:rsid w:val="00373CDF"/>
    <w:rsid w:val="00377039"/>
    <w:rsid w:val="00377F41"/>
    <w:rsid w:val="003A360C"/>
    <w:rsid w:val="003B78CA"/>
    <w:rsid w:val="003D437D"/>
    <w:rsid w:val="003D529F"/>
    <w:rsid w:val="003F536C"/>
    <w:rsid w:val="00401897"/>
    <w:rsid w:val="00402F24"/>
    <w:rsid w:val="00406E87"/>
    <w:rsid w:val="00445234"/>
    <w:rsid w:val="00481384"/>
    <w:rsid w:val="004952E8"/>
    <w:rsid w:val="004A189F"/>
    <w:rsid w:val="004F3C57"/>
    <w:rsid w:val="004F69D8"/>
    <w:rsid w:val="00531255"/>
    <w:rsid w:val="005313AF"/>
    <w:rsid w:val="00580CBF"/>
    <w:rsid w:val="005C773D"/>
    <w:rsid w:val="005F38DA"/>
    <w:rsid w:val="00621594"/>
    <w:rsid w:val="006319C1"/>
    <w:rsid w:val="00653AA2"/>
    <w:rsid w:val="006712C1"/>
    <w:rsid w:val="00682653"/>
    <w:rsid w:val="006939D4"/>
    <w:rsid w:val="006C04C1"/>
    <w:rsid w:val="006C58FB"/>
    <w:rsid w:val="00707376"/>
    <w:rsid w:val="00782255"/>
    <w:rsid w:val="007D132C"/>
    <w:rsid w:val="007F50F3"/>
    <w:rsid w:val="007F714A"/>
    <w:rsid w:val="007F753C"/>
    <w:rsid w:val="0081336C"/>
    <w:rsid w:val="008248F3"/>
    <w:rsid w:val="00841B6C"/>
    <w:rsid w:val="0084310C"/>
    <w:rsid w:val="00867A9E"/>
    <w:rsid w:val="008806B2"/>
    <w:rsid w:val="008852A0"/>
    <w:rsid w:val="0089488A"/>
    <w:rsid w:val="008966DC"/>
    <w:rsid w:val="008A5E18"/>
    <w:rsid w:val="008C69EB"/>
    <w:rsid w:val="008D5EE4"/>
    <w:rsid w:val="008F124D"/>
    <w:rsid w:val="008F6692"/>
    <w:rsid w:val="00912703"/>
    <w:rsid w:val="00934AE2"/>
    <w:rsid w:val="00955843"/>
    <w:rsid w:val="00970247"/>
    <w:rsid w:val="00982058"/>
    <w:rsid w:val="009857FF"/>
    <w:rsid w:val="00986706"/>
    <w:rsid w:val="00986BDB"/>
    <w:rsid w:val="009944DF"/>
    <w:rsid w:val="00994A50"/>
    <w:rsid w:val="00996EB6"/>
    <w:rsid w:val="009A0793"/>
    <w:rsid w:val="009A3BB2"/>
    <w:rsid w:val="009A4B4D"/>
    <w:rsid w:val="009D624C"/>
    <w:rsid w:val="00A20671"/>
    <w:rsid w:val="00A2084C"/>
    <w:rsid w:val="00A26522"/>
    <w:rsid w:val="00A30DBC"/>
    <w:rsid w:val="00A46041"/>
    <w:rsid w:val="00A56A21"/>
    <w:rsid w:val="00A70CAD"/>
    <w:rsid w:val="00A772C7"/>
    <w:rsid w:val="00A94D73"/>
    <w:rsid w:val="00AC2F41"/>
    <w:rsid w:val="00AE382F"/>
    <w:rsid w:val="00AF7191"/>
    <w:rsid w:val="00B20484"/>
    <w:rsid w:val="00B2541F"/>
    <w:rsid w:val="00B35E14"/>
    <w:rsid w:val="00B417C8"/>
    <w:rsid w:val="00B41A6B"/>
    <w:rsid w:val="00B42DC0"/>
    <w:rsid w:val="00B431D6"/>
    <w:rsid w:val="00B51A3A"/>
    <w:rsid w:val="00B56820"/>
    <w:rsid w:val="00B85C34"/>
    <w:rsid w:val="00B957C6"/>
    <w:rsid w:val="00B978DD"/>
    <w:rsid w:val="00BB2592"/>
    <w:rsid w:val="00BF0F8E"/>
    <w:rsid w:val="00C030FA"/>
    <w:rsid w:val="00C14DE9"/>
    <w:rsid w:val="00C15460"/>
    <w:rsid w:val="00C22EA7"/>
    <w:rsid w:val="00C34DF1"/>
    <w:rsid w:val="00C409DA"/>
    <w:rsid w:val="00C41473"/>
    <w:rsid w:val="00C51E3A"/>
    <w:rsid w:val="00C53801"/>
    <w:rsid w:val="00C67BC8"/>
    <w:rsid w:val="00C70EFE"/>
    <w:rsid w:val="00C80298"/>
    <w:rsid w:val="00C8191D"/>
    <w:rsid w:val="00C8751E"/>
    <w:rsid w:val="00CA43F8"/>
    <w:rsid w:val="00CA4DEC"/>
    <w:rsid w:val="00CB0171"/>
    <w:rsid w:val="00CB159B"/>
    <w:rsid w:val="00CB339B"/>
    <w:rsid w:val="00CC7E64"/>
    <w:rsid w:val="00D06934"/>
    <w:rsid w:val="00D07134"/>
    <w:rsid w:val="00D1021F"/>
    <w:rsid w:val="00D2390A"/>
    <w:rsid w:val="00D73DAC"/>
    <w:rsid w:val="00D7602D"/>
    <w:rsid w:val="00D82A22"/>
    <w:rsid w:val="00D82C78"/>
    <w:rsid w:val="00D90BB1"/>
    <w:rsid w:val="00D92F72"/>
    <w:rsid w:val="00DC1392"/>
    <w:rsid w:val="00DD6972"/>
    <w:rsid w:val="00E01027"/>
    <w:rsid w:val="00E0318B"/>
    <w:rsid w:val="00E1514C"/>
    <w:rsid w:val="00E342F2"/>
    <w:rsid w:val="00E4509E"/>
    <w:rsid w:val="00E63F8E"/>
    <w:rsid w:val="00E90B4A"/>
    <w:rsid w:val="00E9120A"/>
    <w:rsid w:val="00E953DB"/>
    <w:rsid w:val="00EA4DFD"/>
    <w:rsid w:val="00EC5DF9"/>
    <w:rsid w:val="00ED6970"/>
    <w:rsid w:val="00EE2E94"/>
    <w:rsid w:val="00EF0EA9"/>
    <w:rsid w:val="00F03101"/>
    <w:rsid w:val="00F039B8"/>
    <w:rsid w:val="00F11590"/>
    <w:rsid w:val="00F1548F"/>
    <w:rsid w:val="00F2195F"/>
    <w:rsid w:val="00F23A6B"/>
    <w:rsid w:val="00F27EB2"/>
    <w:rsid w:val="00F40B00"/>
    <w:rsid w:val="00F61215"/>
    <w:rsid w:val="00F716F7"/>
    <w:rsid w:val="00F76AAD"/>
    <w:rsid w:val="00F8134D"/>
    <w:rsid w:val="00F84F52"/>
    <w:rsid w:val="00F9167D"/>
    <w:rsid w:val="00F91DFF"/>
    <w:rsid w:val="00FE1849"/>
    <w:rsid w:val="00FE185B"/>
    <w:rsid w:val="00FF39CF"/>
    <w:rsid w:val="00FF4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fillcolor="#9cbee0" strokecolor="#739cc3">
      <v:fill color="#9cbee0" color2="#bbd5f0" type="gradient">
        <o:fill v:ext="view" type="gradientUnscaled"/>
      </v:fill>
      <v:stroke color="#739cc3" weight="1.25pt"/>
      <o:colormenu v:ext="edit"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8B"/>
    <w:pPr>
      <w:widowControl w:val="0"/>
      <w:jc w:val="both"/>
    </w:pPr>
    <w:rPr>
      <w:kern w:val="2"/>
      <w:sz w:val="21"/>
      <w:szCs w:val="24"/>
    </w:rPr>
  </w:style>
  <w:style w:type="paragraph" w:styleId="1">
    <w:name w:val="heading 1"/>
    <w:basedOn w:val="a"/>
    <w:next w:val="a"/>
    <w:qFormat/>
    <w:rsid w:val="00E0318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sid w:val="00E0318B"/>
    <w:rPr>
      <w:rFonts w:ascii="宋体"/>
      <w:kern w:val="2"/>
      <w:sz w:val="18"/>
      <w:szCs w:val="18"/>
    </w:rPr>
  </w:style>
  <w:style w:type="character" w:customStyle="1" w:styleId="Char0">
    <w:name w:val="页眉 Char"/>
    <w:link w:val="a4"/>
    <w:uiPriority w:val="99"/>
    <w:rsid w:val="00E0318B"/>
    <w:rPr>
      <w:kern w:val="2"/>
      <w:sz w:val="18"/>
      <w:szCs w:val="18"/>
    </w:rPr>
  </w:style>
  <w:style w:type="character" w:styleId="a5">
    <w:name w:val="page number"/>
    <w:basedOn w:val="a0"/>
    <w:uiPriority w:val="99"/>
    <w:rsid w:val="00E0318B"/>
  </w:style>
  <w:style w:type="paragraph" w:styleId="a4">
    <w:name w:val="header"/>
    <w:basedOn w:val="a"/>
    <w:link w:val="Char0"/>
    <w:uiPriority w:val="99"/>
    <w:unhideWhenUsed/>
    <w:rsid w:val="00E0318B"/>
    <w:pPr>
      <w:pBdr>
        <w:bottom w:val="single" w:sz="6" w:space="1" w:color="auto"/>
      </w:pBdr>
      <w:tabs>
        <w:tab w:val="center" w:pos="4153"/>
        <w:tab w:val="right" w:pos="8306"/>
      </w:tabs>
      <w:snapToGrid w:val="0"/>
      <w:jc w:val="center"/>
    </w:pPr>
    <w:rPr>
      <w:sz w:val="18"/>
      <w:szCs w:val="18"/>
    </w:rPr>
  </w:style>
  <w:style w:type="paragraph" w:styleId="a3">
    <w:name w:val="Document Map"/>
    <w:basedOn w:val="a"/>
    <w:link w:val="Char"/>
    <w:uiPriority w:val="99"/>
    <w:unhideWhenUsed/>
    <w:rsid w:val="00E0318B"/>
    <w:rPr>
      <w:rFonts w:ascii="宋体"/>
      <w:sz w:val="18"/>
      <w:szCs w:val="18"/>
    </w:rPr>
  </w:style>
  <w:style w:type="paragraph" w:styleId="a6">
    <w:name w:val="footer"/>
    <w:basedOn w:val="a"/>
    <w:link w:val="Char1"/>
    <w:uiPriority w:val="99"/>
    <w:rsid w:val="00E0318B"/>
    <w:pPr>
      <w:tabs>
        <w:tab w:val="center" w:pos="4153"/>
        <w:tab w:val="right" w:pos="8306"/>
      </w:tabs>
      <w:snapToGrid w:val="0"/>
      <w:jc w:val="left"/>
    </w:pPr>
    <w:rPr>
      <w:sz w:val="18"/>
      <w:szCs w:val="18"/>
    </w:rPr>
  </w:style>
  <w:style w:type="character" w:customStyle="1" w:styleId="Char1">
    <w:name w:val="页脚 Char"/>
    <w:basedOn w:val="a0"/>
    <w:link w:val="a6"/>
    <w:uiPriority w:val="99"/>
    <w:rsid w:val="006319C1"/>
    <w:rPr>
      <w:kern w:val="2"/>
      <w:sz w:val="18"/>
      <w:szCs w:val="18"/>
    </w:rPr>
  </w:style>
  <w:style w:type="paragraph" w:styleId="a7">
    <w:name w:val="Balloon Text"/>
    <w:basedOn w:val="a"/>
    <w:link w:val="Char2"/>
    <w:uiPriority w:val="99"/>
    <w:semiHidden/>
    <w:unhideWhenUsed/>
    <w:rsid w:val="006319C1"/>
    <w:rPr>
      <w:sz w:val="18"/>
      <w:szCs w:val="18"/>
    </w:rPr>
  </w:style>
  <w:style w:type="character" w:customStyle="1" w:styleId="Char2">
    <w:name w:val="批注框文本 Char"/>
    <w:basedOn w:val="a0"/>
    <w:link w:val="a7"/>
    <w:uiPriority w:val="99"/>
    <w:semiHidden/>
    <w:rsid w:val="006319C1"/>
    <w:rPr>
      <w:kern w:val="2"/>
      <w:sz w:val="18"/>
      <w:szCs w:val="18"/>
    </w:rPr>
  </w:style>
  <w:style w:type="table" w:styleId="a8">
    <w:name w:val="Table Grid"/>
    <w:basedOn w:val="a1"/>
    <w:uiPriority w:val="59"/>
    <w:rsid w:val="00CB017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C409DA"/>
    <w:pPr>
      <w:ind w:firstLineChars="200" w:firstLine="420"/>
    </w:pPr>
    <w:rPr>
      <w:rFonts w:ascii="Calibri" w:hAnsi="Calibri" w:cs="Calibri"/>
      <w:szCs w:val="21"/>
    </w:rPr>
  </w:style>
  <w:style w:type="paragraph" w:styleId="aa">
    <w:name w:val="Date"/>
    <w:basedOn w:val="a"/>
    <w:next w:val="a"/>
    <w:link w:val="Char3"/>
    <w:uiPriority w:val="99"/>
    <w:semiHidden/>
    <w:unhideWhenUsed/>
    <w:rsid w:val="00C80298"/>
    <w:pPr>
      <w:ind w:leftChars="2500" w:left="100"/>
    </w:pPr>
  </w:style>
  <w:style w:type="character" w:customStyle="1" w:styleId="Char3">
    <w:name w:val="日期 Char"/>
    <w:basedOn w:val="a0"/>
    <w:link w:val="aa"/>
    <w:uiPriority w:val="99"/>
    <w:semiHidden/>
    <w:rsid w:val="00C80298"/>
    <w:rPr>
      <w:kern w:val="2"/>
      <w:sz w:val="21"/>
      <w:szCs w:val="24"/>
    </w:rPr>
  </w:style>
  <w:style w:type="paragraph" w:styleId="ab">
    <w:name w:val="Normal (Web)"/>
    <w:basedOn w:val="a"/>
    <w:uiPriority w:val="99"/>
    <w:rsid w:val="00377039"/>
    <w:pPr>
      <w:widowControl/>
      <w:spacing w:before="100" w:beforeAutospacing="1" w:after="100" w:afterAutospacing="1"/>
      <w:jc w:val="left"/>
    </w:pPr>
    <w:rPr>
      <w:rFonts w:ascii="宋体" w:hAnsi="宋体" w:cs="宋体"/>
      <w:kern w:val="0"/>
      <w:sz w:val="24"/>
    </w:rPr>
  </w:style>
  <w:style w:type="paragraph" w:styleId="ac">
    <w:name w:val="Plain Text"/>
    <w:basedOn w:val="a"/>
    <w:link w:val="Char4"/>
    <w:unhideWhenUsed/>
    <w:rsid w:val="00377039"/>
    <w:rPr>
      <w:rFonts w:ascii="宋体" w:hAnsi="Courier New" w:cs="Courier New"/>
      <w:szCs w:val="21"/>
    </w:rPr>
  </w:style>
  <w:style w:type="character" w:customStyle="1" w:styleId="Char4">
    <w:name w:val="纯文本 Char"/>
    <w:basedOn w:val="a0"/>
    <w:link w:val="ac"/>
    <w:rsid w:val="00377039"/>
    <w:rPr>
      <w:rFonts w:ascii="宋体" w:hAnsi="Courier New" w:cs="Courier New"/>
      <w:kern w:val="2"/>
      <w:sz w:val="21"/>
      <w:szCs w:val="21"/>
    </w:rPr>
  </w:style>
  <w:style w:type="paragraph" w:customStyle="1" w:styleId="Default">
    <w:name w:val="Default"/>
    <w:rsid w:val="00377039"/>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w:divs>
    <w:div w:id="268701360">
      <w:bodyDiv w:val="1"/>
      <w:marLeft w:val="0"/>
      <w:marRight w:val="0"/>
      <w:marTop w:val="0"/>
      <w:marBottom w:val="0"/>
      <w:divBdr>
        <w:top w:val="none" w:sz="0" w:space="0" w:color="auto"/>
        <w:left w:val="none" w:sz="0" w:space="0" w:color="auto"/>
        <w:bottom w:val="none" w:sz="0" w:space="0" w:color="auto"/>
        <w:right w:val="none" w:sz="0" w:space="0" w:color="auto"/>
      </w:divBdr>
    </w:div>
    <w:div w:id="472522773">
      <w:bodyDiv w:val="1"/>
      <w:marLeft w:val="0"/>
      <w:marRight w:val="0"/>
      <w:marTop w:val="0"/>
      <w:marBottom w:val="0"/>
      <w:divBdr>
        <w:top w:val="none" w:sz="0" w:space="0" w:color="auto"/>
        <w:left w:val="none" w:sz="0" w:space="0" w:color="auto"/>
        <w:bottom w:val="none" w:sz="0" w:space="0" w:color="auto"/>
        <w:right w:val="none" w:sz="0" w:space="0" w:color="auto"/>
      </w:divBdr>
    </w:div>
    <w:div w:id="1601255919">
      <w:bodyDiv w:val="1"/>
      <w:marLeft w:val="0"/>
      <w:marRight w:val="0"/>
      <w:marTop w:val="0"/>
      <w:marBottom w:val="0"/>
      <w:divBdr>
        <w:top w:val="none" w:sz="0" w:space="0" w:color="auto"/>
        <w:left w:val="none" w:sz="0" w:space="0" w:color="auto"/>
        <w:bottom w:val="none" w:sz="0" w:space="0" w:color="auto"/>
        <w:right w:val="none" w:sz="0" w:space="0" w:color="auto"/>
      </w:divBdr>
    </w:div>
    <w:div w:id="18660976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1341</Words>
  <Characters>7645</Characters>
  <Application>Microsoft Office Word</Application>
  <DocSecurity>0</DocSecurity>
  <PresentationFormat/>
  <Lines>63</Lines>
  <Paragraphs>17</Paragraphs>
  <Slides>0</Slides>
  <Notes>0</Notes>
  <HiddenSlides>0</HiddenSlides>
  <MMClips>0</MMClips>
  <ScaleCrop>false</ScaleCrop>
  <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关于印发《南京市财政局办公自动化系统</dc:title>
  <dc:creator>Administrator</dc:creator>
  <cp:lastModifiedBy>文印室</cp:lastModifiedBy>
  <cp:revision>6</cp:revision>
  <cp:lastPrinted>2020-07-22T01:14:00Z</cp:lastPrinted>
  <dcterms:created xsi:type="dcterms:W3CDTF">2020-10-13T01:16:00Z</dcterms:created>
  <dcterms:modified xsi:type="dcterms:W3CDTF">2022-08-12T06:08:00Z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