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934" w:rsidRPr="001B52F4" w:rsidRDefault="00157934" w:rsidP="001B52F4">
      <w:pPr>
        <w:jc w:val="center"/>
        <w:rPr>
          <w:rFonts w:ascii="宋体"/>
          <w:b/>
          <w:sz w:val="32"/>
          <w:szCs w:val="32"/>
        </w:rPr>
      </w:pPr>
      <w:r w:rsidRPr="001B52F4">
        <w:rPr>
          <w:rFonts w:ascii="宋体" w:hAnsi="宋体" w:hint="eastAsia"/>
          <w:b/>
          <w:sz w:val="32"/>
          <w:szCs w:val="32"/>
        </w:rPr>
        <w:t>三公经费、会议费、培训费增减变动原因说明</w:t>
      </w:r>
    </w:p>
    <w:p w:rsidR="00157934" w:rsidRPr="001B52F4" w:rsidRDefault="00157934">
      <w:pPr>
        <w:rPr>
          <w:rFonts w:ascii="宋体"/>
          <w:sz w:val="28"/>
          <w:szCs w:val="28"/>
        </w:rPr>
      </w:pPr>
      <w:r w:rsidRPr="001B52F4">
        <w:rPr>
          <w:rFonts w:ascii="宋体" w:hAnsi="宋体"/>
          <w:sz w:val="28"/>
          <w:szCs w:val="28"/>
        </w:rPr>
        <w:t>1</w:t>
      </w:r>
      <w:r w:rsidRPr="001B52F4">
        <w:rPr>
          <w:rFonts w:ascii="宋体" w:hAnsi="宋体" w:hint="eastAsia"/>
          <w:sz w:val="28"/>
          <w:szCs w:val="28"/>
        </w:rPr>
        <w:t>、各项费用明细及变动情况（万元）</w:t>
      </w:r>
    </w:p>
    <w:tbl>
      <w:tblPr>
        <w:tblW w:w="9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26"/>
        <w:gridCol w:w="1559"/>
        <w:gridCol w:w="1663"/>
        <w:gridCol w:w="1597"/>
        <w:gridCol w:w="1560"/>
        <w:gridCol w:w="1556"/>
      </w:tblGrid>
      <w:tr w:rsidR="00157934" w:rsidRPr="00300706" w:rsidTr="00300706">
        <w:tc>
          <w:tcPr>
            <w:tcW w:w="1526" w:type="dxa"/>
            <w:vAlign w:val="center"/>
          </w:tcPr>
          <w:p w:rsidR="00157934" w:rsidRPr="00300706" w:rsidRDefault="00157934" w:rsidP="00300706">
            <w:pPr>
              <w:jc w:val="center"/>
              <w:rPr>
                <w:rFonts w:ascii="宋体"/>
                <w:sz w:val="28"/>
                <w:szCs w:val="28"/>
              </w:rPr>
            </w:pPr>
            <w:r w:rsidRPr="00300706">
              <w:rPr>
                <w:rFonts w:ascii="宋体" w:hAnsi="宋体" w:hint="eastAsia"/>
                <w:sz w:val="28"/>
                <w:szCs w:val="28"/>
              </w:rPr>
              <w:t>预算年度</w:t>
            </w:r>
          </w:p>
        </w:tc>
        <w:tc>
          <w:tcPr>
            <w:tcW w:w="1559" w:type="dxa"/>
            <w:vAlign w:val="center"/>
          </w:tcPr>
          <w:p w:rsidR="00157934" w:rsidRPr="00300706" w:rsidRDefault="00157934" w:rsidP="00300706">
            <w:pPr>
              <w:jc w:val="center"/>
              <w:rPr>
                <w:rFonts w:ascii="宋体"/>
                <w:sz w:val="28"/>
                <w:szCs w:val="28"/>
              </w:rPr>
            </w:pPr>
            <w:r w:rsidRPr="00300706">
              <w:rPr>
                <w:rFonts w:ascii="宋体" w:hAnsi="宋体" w:hint="eastAsia"/>
                <w:sz w:val="28"/>
                <w:szCs w:val="28"/>
              </w:rPr>
              <w:t>因公出国</w:t>
            </w:r>
          </w:p>
        </w:tc>
        <w:tc>
          <w:tcPr>
            <w:tcW w:w="1663" w:type="dxa"/>
            <w:vAlign w:val="center"/>
          </w:tcPr>
          <w:p w:rsidR="00157934" w:rsidRPr="00300706" w:rsidRDefault="00157934" w:rsidP="00300706">
            <w:pPr>
              <w:jc w:val="center"/>
              <w:rPr>
                <w:rFonts w:ascii="宋体"/>
                <w:sz w:val="28"/>
                <w:szCs w:val="28"/>
              </w:rPr>
            </w:pPr>
            <w:r w:rsidRPr="00300706">
              <w:rPr>
                <w:rFonts w:ascii="宋体" w:hAnsi="宋体" w:hint="eastAsia"/>
                <w:sz w:val="28"/>
                <w:szCs w:val="28"/>
              </w:rPr>
              <w:t>公务用车运行维护费</w:t>
            </w:r>
          </w:p>
        </w:tc>
        <w:tc>
          <w:tcPr>
            <w:tcW w:w="1597" w:type="dxa"/>
            <w:vAlign w:val="center"/>
          </w:tcPr>
          <w:p w:rsidR="00157934" w:rsidRPr="00300706" w:rsidRDefault="00157934" w:rsidP="00300706">
            <w:pPr>
              <w:widowControl/>
              <w:jc w:val="center"/>
              <w:rPr>
                <w:rFonts w:ascii="宋体" w:cs="Arial"/>
                <w:kern w:val="0"/>
                <w:sz w:val="28"/>
                <w:szCs w:val="28"/>
              </w:rPr>
            </w:pPr>
            <w:r w:rsidRPr="00300706">
              <w:rPr>
                <w:rFonts w:ascii="宋体" w:hAnsi="宋体" w:cs="Arial" w:hint="eastAsia"/>
                <w:kern w:val="0"/>
                <w:sz w:val="28"/>
                <w:szCs w:val="28"/>
              </w:rPr>
              <w:t>公务接待</w:t>
            </w:r>
          </w:p>
        </w:tc>
        <w:tc>
          <w:tcPr>
            <w:tcW w:w="1560" w:type="dxa"/>
            <w:vAlign w:val="center"/>
          </w:tcPr>
          <w:p w:rsidR="00157934" w:rsidRPr="00300706" w:rsidRDefault="00157934" w:rsidP="00300706">
            <w:pPr>
              <w:widowControl/>
              <w:jc w:val="center"/>
              <w:rPr>
                <w:rFonts w:ascii="宋体" w:cs="Arial"/>
                <w:kern w:val="0"/>
                <w:sz w:val="28"/>
                <w:szCs w:val="28"/>
              </w:rPr>
            </w:pPr>
            <w:r w:rsidRPr="00300706">
              <w:rPr>
                <w:rFonts w:ascii="宋体" w:hAnsi="宋体" w:cs="Arial" w:hint="eastAsia"/>
                <w:kern w:val="0"/>
                <w:sz w:val="28"/>
                <w:szCs w:val="28"/>
              </w:rPr>
              <w:t>会议费</w:t>
            </w:r>
          </w:p>
        </w:tc>
        <w:tc>
          <w:tcPr>
            <w:tcW w:w="1556" w:type="dxa"/>
            <w:vAlign w:val="center"/>
          </w:tcPr>
          <w:p w:rsidR="00157934" w:rsidRPr="00300706" w:rsidRDefault="00157934" w:rsidP="00300706">
            <w:pPr>
              <w:widowControl/>
              <w:jc w:val="center"/>
              <w:rPr>
                <w:rFonts w:ascii="宋体" w:cs="Arial"/>
                <w:kern w:val="0"/>
                <w:sz w:val="28"/>
                <w:szCs w:val="28"/>
              </w:rPr>
            </w:pPr>
            <w:r w:rsidRPr="00300706">
              <w:rPr>
                <w:rFonts w:ascii="宋体" w:hAnsi="宋体" w:cs="Arial" w:hint="eastAsia"/>
                <w:kern w:val="0"/>
                <w:sz w:val="28"/>
                <w:szCs w:val="28"/>
              </w:rPr>
              <w:t>培训费</w:t>
            </w:r>
          </w:p>
        </w:tc>
      </w:tr>
      <w:tr w:rsidR="00157934" w:rsidRPr="00300706" w:rsidTr="00300706">
        <w:tc>
          <w:tcPr>
            <w:tcW w:w="1526" w:type="dxa"/>
          </w:tcPr>
          <w:p w:rsidR="00157934" w:rsidRPr="00300706" w:rsidRDefault="00157934">
            <w:pPr>
              <w:rPr>
                <w:rFonts w:ascii="宋体"/>
                <w:sz w:val="28"/>
                <w:szCs w:val="28"/>
              </w:rPr>
            </w:pPr>
            <w:r w:rsidRPr="00300706">
              <w:rPr>
                <w:rFonts w:ascii="宋体" w:hAnsi="宋体"/>
                <w:sz w:val="28"/>
                <w:szCs w:val="28"/>
              </w:rPr>
              <w:t>2015</w:t>
            </w:r>
            <w:r w:rsidRPr="00300706">
              <w:rPr>
                <w:rFonts w:ascii="宋体" w:hAnsi="宋体" w:hint="eastAsia"/>
                <w:sz w:val="28"/>
                <w:szCs w:val="28"/>
              </w:rPr>
              <w:t>年</w:t>
            </w:r>
          </w:p>
        </w:tc>
        <w:tc>
          <w:tcPr>
            <w:tcW w:w="1559" w:type="dxa"/>
          </w:tcPr>
          <w:p w:rsidR="00157934" w:rsidRPr="00300706" w:rsidRDefault="00157934" w:rsidP="00300706">
            <w:pPr>
              <w:widowControl/>
              <w:jc w:val="right"/>
              <w:rPr>
                <w:rFonts w:ascii="宋体" w:hAnsi="宋体" w:cs="Arial"/>
                <w:kern w:val="0"/>
                <w:sz w:val="28"/>
                <w:szCs w:val="28"/>
              </w:rPr>
            </w:pPr>
            <w:r w:rsidRPr="00300706">
              <w:rPr>
                <w:rFonts w:ascii="宋体" w:hAnsi="宋体" w:cs="Arial"/>
                <w:kern w:val="0"/>
                <w:sz w:val="28"/>
                <w:szCs w:val="28"/>
              </w:rPr>
              <w:t>120.00</w:t>
            </w:r>
          </w:p>
        </w:tc>
        <w:tc>
          <w:tcPr>
            <w:tcW w:w="1663" w:type="dxa"/>
          </w:tcPr>
          <w:p w:rsidR="00157934" w:rsidRPr="00300706" w:rsidRDefault="00157934" w:rsidP="00300706">
            <w:pPr>
              <w:widowControl/>
              <w:jc w:val="right"/>
              <w:rPr>
                <w:rFonts w:ascii="宋体" w:hAnsi="宋体" w:cs="Arial"/>
                <w:kern w:val="0"/>
                <w:sz w:val="28"/>
                <w:szCs w:val="28"/>
              </w:rPr>
            </w:pPr>
            <w:r w:rsidRPr="00300706">
              <w:rPr>
                <w:rFonts w:ascii="宋体" w:hAnsi="宋体" w:cs="Arial"/>
                <w:kern w:val="0"/>
                <w:sz w:val="28"/>
                <w:szCs w:val="28"/>
              </w:rPr>
              <w:t>90.60</w:t>
            </w:r>
          </w:p>
        </w:tc>
        <w:tc>
          <w:tcPr>
            <w:tcW w:w="1597" w:type="dxa"/>
            <w:vAlign w:val="center"/>
          </w:tcPr>
          <w:p w:rsidR="00157934" w:rsidRPr="00300706" w:rsidRDefault="00157934" w:rsidP="00300706">
            <w:pPr>
              <w:widowControl/>
              <w:jc w:val="right"/>
              <w:rPr>
                <w:rFonts w:ascii="宋体" w:hAnsi="宋体" w:cs="Arial"/>
                <w:kern w:val="0"/>
                <w:sz w:val="28"/>
                <w:szCs w:val="28"/>
              </w:rPr>
            </w:pPr>
            <w:r w:rsidRPr="00300706">
              <w:rPr>
                <w:rFonts w:ascii="宋体" w:hAnsi="宋体" w:cs="Arial"/>
                <w:kern w:val="0"/>
                <w:sz w:val="28"/>
                <w:szCs w:val="28"/>
              </w:rPr>
              <w:t>27.00</w:t>
            </w:r>
          </w:p>
        </w:tc>
        <w:tc>
          <w:tcPr>
            <w:tcW w:w="1560" w:type="dxa"/>
            <w:vAlign w:val="center"/>
          </w:tcPr>
          <w:p w:rsidR="00157934" w:rsidRPr="00300706" w:rsidRDefault="00157934" w:rsidP="00300706">
            <w:pPr>
              <w:widowControl/>
              <w:jc w:val="right"/>
              <w:rPr>
                <w:rFonts w:ascii="宋体" w:hAnsi="宋体" w:cs="Arial"/>
                <w:kern w:val="0"/>
                <w:sz w:val="28"/>
                <w:szCs w:val="28"/>
              </w:rPr>
            </w:pPr>
            <w:r w:rsidRPr="00300706">
              <w:rPr>
                <w:rFonts w:ascii="宋体" w:hAnsi="宋体" w:cs="Arial"/>
                <w:kern w:val="0"/>
                <w:sz w:val="28"/>
                <w:szCs w:val="28"/>
              </w:rPr>
              <w:t>39.60</w:t>
            </w:r>
          </w:p>
        </w:tc>
        <w:tc>
          <w:tcPr>
            <w:tcW w:w="1556" w:type="dxa"/>
            <w:vAlign w:val="center"/>
          </w:tcPr>
          <w:p w:rsidR="00157934" w:rsidRPr="00300706" w:rsidRDefault="00157934" w:rsidP="00300706">
            <w:pPr>
              <w:widowControl/>
              <w:jc w:val="right"/>
              <w:rPr>
                <w:rFonts w:ascii="宋体" w:hAnsi="宋体" w:cs="Arial"/>
                <w:kern w:val="0"/>
                <w:sz w:val="28"/>
                <w:szCs w:val="28"/>
              </w:rPr>
            </w:pPr>
            <w:r w:rsidRPr="00300706">
              <w:rPr>
                <w:rFonts w:ascii="宋体" w:hAnsi="宋体" w:cs="Arial"/>
                <w:kern w:val="0"/>
                <w:sz w:val="28"/>
                <w:szCs w:val="28"/>
              </w:rPr>
              <w:t>50.80</w:t>
            </w:r>
          </w:p>
        </w:tc>
      </w:tr>
      <w:tr w:rsidR="00157934" w:rsidRPr="00300706" w:rsidTr="00300706">
        <w:tc>
          <w:tcPr>
            <w:tcW w:w="1526" w:type="dxa"/>
          </w:tcPr>
          <w:p w:rsidR="00157934" w:rsidRPr="00300706" w:rsidRDefault="00157934">
            <w:pPr>
              <w:rPr>
                <w:rFonts w:ascii="宋体"/>
                <w:sz w:val="28"/>
                <w:szCs w:val="28"/>
              </w:rPr>
            </w:pPr>
            <w:r w:rsidRPr="00300706">
              <w:rPr>
                <w:rFonts w:ascii="宋体" w:hAnsi="宋体"/>
                <w:sz w:val="28"/>
                <w:szCs w:val="28"/>
              </w:rPr>
              <w:t>2016</w:t>
            </w:r>
            <w:r w:rsidRPr="00300706">
              <w:rPr>
                <w:rFonts w:ascii="宋体" w:hAnsi="宋体" w:hint="eastAsia"/>
                <w:sz w:val="28"/>
                <w:szCs w:val="28"/>
              </w:rPr>
              <w:t>年</w:t>
            </w:r>
          </w:p>
        </w:tc>
        <w:tc>
          <w:tcPr>
            <w:tcW w:w="1559" w:type="dxa"/>
          </w:tcPr>
          <w:p w:rsidR="00157934" w:rsidRPr="00300706" w:rsidRDefault="00157934" w:rsidP="00300706">
            <w:pPr>
              <w:widowControl/>
              <w:jc w:val="right"/>
              <w:rPr>
                <w:rFonts w:ascii="宋体" w:hAnsi="宋体" w:cs="Arial"/>
                <w:kern w:val="0"/>
                <w:sz w:val="28"/>
                <w:szCs w:val="28"/>
              </w:rPr>
            </w:pPr>
            <w:r w:rsidRPr="00300706">
              <w:rPr>
                <w:rFonts w:ascii="宋体" w:hAnsi="宋体" w:cs="Arial"/>
                <w:kern w:val="0"/>
                <w:sz w:val="28"/>
                <w:szCs w:val="28"/>
              </w:rPr>
              <w:t>210.00</w:t>
            </w:r>
          </w:p>
        </w:tc>
        <w:tc>
          <w:tcPr>
            <w:tcW w:w="1663" w:type="dxa"/>
            <w:vAlign w:val="bottom"/>
          </w:tcPr>
          <w:p w:rsidR="00157934" w:rsidRPr="00300706" w:rsidRDefault="00157934" w:rsidP="00300706">
            <w:pPr>
              <w:widowControl/>
              <w:jc w:val="right"/>
              <w:rPr>
                <w:rFonts w:ascii="宋体" w:hAnsi="宋体" w:cs="Arial"/>
                <w:kern w:val="0"/>
                <w:sz w:val="28"/>
                <w:szCs w:val="28"/>
              </w:rPr>
            </w:pPr>
            <w:r w:rsidRPr="00300706">
              <w:rPr>
                <w:rFonts w:ascii="宋体" w:hAnsi="宋体" w:cs="Arial"/>
                <w:kern w:val="0"/>
                <w:sz w:val="28"/>
                <w:szCs w:val="28"/>
              </w:rPr>
              <w:t>91.80</w:t>
            </w:r>
          </w:p>
        </w:tc>
        <w:tc>
          <w:tcPr>
            <w:tcW w:w="1597" w:type="dxa"/>
            <w:vAlign w:val="bottom"/>
          </w:tcPr>
          <w:p w:rsidR="00157934" w:rsidRPr="00300706" w:rsidRDefault="00157934" w:rsidP="00300706">
            <w:pPr>
              <w:widowControl/>
              <w:jc w:val="right"/>
              <w:rPr>
                <w:rFonts w:ascii="宋体" w:hAnsi="宋体" w:cs="Arial"/>
                <w:kern w:val="0"/>
                <w:sz w:val="28"/>
                <w:szCs w:val="28"/>
              </w:rPr>
            </w:pPr>
            <w:r w:rsidRPr="00300706">
              <w:rPr>
                <w:rFonts w:ascii="宋体" w:hAnsi="宋体" w:cs="Arial"/>
                <w:kern w:val="0"/>
                <w:sz w:val="28"/>
                <w:szCs w:val="28"/>
              </w:rPr>
              <w:t>25.65</w:t>
            </w:r>
          </w:p>
        </w:tc>
        <w:tc>
          <w:tcPr>
            <w:tcW w:w="1560" w:type="dxa"/>
            <w:vAlign w:val="bottom"/>
          </w:tcPr>
          <w:p w:rsidR="00157934" w:rsidRPr="00300706" w:rsidRDefault="00157934" w:rsidP="00300706">
            <w:pPr>
              <w:widowControl/>
              <w:jc w:val="right"/>
              <w:rPr>
                <w:rFonts w:ascii="宋体" w:hAnsi="宋体" w:cs="Arial"/>
                <w:kern w:val="0"/>
                <w:sz w:val="28"/>
                <w:szCs w:val="28"/>
              </w:rPr>
            </w:pPr>
            <w:r w:rsidRPr="00300706">
              <w:rPr>
                <w:rFonts w:ascii="宋体" w:hAnsi="宋体" w:cs="Arial"/>
                <w:kern w:val="0"/>
                <w:sz w:val="28"/>
                <w:szCs w:val="28"/>
              </w:rPr>
              <w:t>34.20</w:t>
            </w:r>
          </w:p>
        </w:tc>
        <w:tc>
          <w:tcPr>
            <w:tcW w:w="1556" w:type="dxa"/>
            <w:vAlign w:val="bottom"/>
          </w:tcPr>
          <w:p w:rsidR="00157934" w:rsidRPr="00300706" w:rsidRDefault="00157934" w:rsidP="00300706">
            <w:pPr>
              <w:widowControl/>
              <w:jc w:val="right"/>
              <w:rPr>
                <w:rFonts w:ascii="宋体" w:hAnsi="宋体" w:cs="Arial"/>
                <w:kern w:val="0"/>
                <w:sz w:val="28"/>
                <w:szCs w:val="28"/>
              </w:rPr>
            </w:pPr>
            <w:r w:rsidRPr="00300706">
              <w:rPr>
                <w:rFonts w:ascii="宋体" w:hAnsi="宋体" w:cs="Arial"/>
                <w:kern w:val="0"/>
                <w:sz w:val="28"/>
                <w:szCs w:val="28"/>
              </w:rPr>
              <w:t>53.68</w:t>
            </w:r>
          </w:p>
        </w:tc>
      </w:tr>
      <w:tr w:rsidR="00157934" w:rsidRPr="00300706" w:rsidTr="00300706">
        <w:tc>
          <w:tcPr>
            <w:tcW w:w="1526" w:type="dxa"/>
          </w:tcPr>
          <w:p w:rsidR="00157934" w:rsidRPr="00300706" w:rsidRDefault="00157934">
            <w:pPr>
              <w:rPr>
                <w:rFonts w:ascii="宋体"/>
                <w:sz w:val="28"/>
                <w:szCs w:val="28"/>
              </w:rPr>
            </w:pPr>
            <w:r w:rsidRPr="00300706">
              <w:rPr>
                <w:rFonts w:ascii="宋体" w:hAnsi="宋体" w:hint="eastAsia"/>
                <w:sz w:val="28"/>
                <w:szCs w:val="28"/>
              </w:rPr>
              <w:t>增减金额</w:t>
            </w:r>
          </w:p>
        </w:tc>
        <w:tc>
          <w:tcPr>
            <w:tcW w:w="1559" w:type="dxa"/>
          </w:tcPr>
          <w:p w:rsidR="00157934" w:rsidRPr="00300706" w:rsidRDefault="00157934" w:rsidP="00300706">
            <w:pPr>
              <w:widowControl/>
              <w:jc w:val="right"/>
              <w:rPr>
                <w:rFonts w:ascii="宋体" w:hAnsi="宋体" w:cs="Arial"/>
                <w:kern w:val="0"/>
                <w:sz w:val="28"/>
                <w:szCs w:val="28"/>
              </w:rPr>
            </w:pPr>
            <w:r w:rsidRPr="00300706">
              <w:rPr>
                <w:rFonts w:ascii="宋体" w:hAnsi="宋体" w:cs="Arial"/>
                <w:kern w:val="0"/>
                <w:sz w:val="28"/>
                <w:szCs w:val="28"/>
              </w:rPr>
              <w:t>90.00</w:t>
            </w:r>
          </w:p>
        </w:tc>
        <w:tc>
          <w:tcPr>
            <w:tcW w:w="1663" w:type="dxa"/>
          </w:tcPr>
          <w:p w:rsidR="00157934" w:rsidRPr="00300706" w:rsidRDefault="00157934" w:rsidP="00300706">
            <w:pPr>
              <w:widowControl/>
              <w:jc w:val="right"/>
              <w:rPr>
                <w:rFonts w:ascii="宋体" w:hAnsi="宋体" w:cs="Arial"/>
                <w:kern w:val="0"/>
                <w:sz w:val="28"/>
                <w:szCs w:val="28"/>
              </w:rPr>
            </w:pPr>
            <w:r w:rsidRPr="00300706">
              <w:rPr>
                <w:rFonts w:ascii="宋体" w:hAnsi="宋体" w:cs="Arial"/>
                <w:kern w:val="0"/>
                <w:sz w:val="28"/>
                <w:szCs w:val="28"/>
              </w:rPr>
              <w:t>1.20</w:t>
            </w:r>
          </w:p>
        </w:tc>
        <w:tc>
          <w:tcPr>
            <w:tcW w:w="1597" w:type="dxa"/>
          </w:tcPr>
          <w:p w:rsidR="00157934" w:rsidRPr="00300706" w:rsidRDefault="00157934" w:rsidP="00300706">
            <w:pPr>
              <w:widowControl/>
              <w:jc w:val="right"/>
              <w:rPr>
                <w:rFonts w:ascii="宋体" w:hAnsi="宋体" w:cs="Arial"/>
                <w:kern w:val="0"/>
                <w:sz w:val="28"/>
                <w:szCs w:val="28"/>
              </w:rPr>
            </w:pPr>
            <w:r w:rsidRPr="00300706">
              <w:rPr>
                <w:rFonts w:ascii="宋体" w:hAnsi="宋体" w:cs="Arial"/>
                <w:kern w:val="0"/>
                <w:sz w:val="28"/>
                <w:szCs w:val="28"/>
              </w:rPr>
              <w:t>-1.35</w:t>
            </w:r>
          </w:p>
        </w:tc>
        <w:tc>
          <w:tcPr>
            <w:tcW w:w="1560" w:type="dxa"/>
          </w:tcPr>
          <w:p w:rsidR="00157934" w:rsidRPr="00300706" w:rsidRDefault="00157934" w:rsidP="00300706">
            <w:pPr>
              <w:widowControl/>
              <w:jc w:val="right"/>
              <w:rPr>
                <w:rFonts w:ascii="宋体" w:hAnsi="宋体" w:cs="Arial"/>
                <w:kern w:val="0"/>
                <w:sz w:val="28"/>
                <w:szCs w:val="28"/>
              </w:rPr>
            </w:pPr>
            <w:r w:rsidRPr="00300706">
              <w:rPr>
                <w:rFonts w:ascii="宋体" w:hAnsi="宋体" w:cs="Arial"/>
                <w:kern w:val="0"/>
                <w:sz w:val="28"/>
                <w:szCs w:val="28"/>
              </w:rPr>
              <w:t>-5.40</w:t>
            </w:r>
          </w:p>
        </w:tc>
        <w:tc>
          <w:tcPr>
            <w:tcW w:w="1556" w:type="dxa"/>
          </w:tcPr>
          <w:p w:rsidR="00157934" w:rsidRPr="00300706" w:rsidRDefault="00157934" w:rsidP="00300706">
            <w:pPr>
              <w:widowControl/>
              <w:jc w:val="right"/>
              <w:rPr>
                <w:rFonts w:ascii="宋体" w:hAnsi="宋体" w:cs="Arial"/>
                <w:kern w:val="0"/>
                <w:sz w:val="28"/>
                <w:szCs w:val="28"/>
              </w:rPr>
            </w:pPr>
            <w:r>
              <w:rPr>
                <w:rFonts w:ascii="宋体" w:hAnsi="宋体" w:cs="Arial"/>
                <w:kern w:val="0"/>
                <w:sz w:val="28"/>
                <w:szCs w:val="28"/>
              </w:rPr>
              <w:t>2</w:t>
            </w:r>
            <w:r w:rsidRPr="00300706">
              <w:rPr>
                <w:rFonts w:ascii="宋体" w:hAnsi="宋体" w:cs="Arial"/>
                <w:kern w:val="0"/>
                <w:sz w:val="28"/>
                <w:szCs w:val="28"/>
              </w:rPr>
              <w:t>.88</w:t>
            </w:r>
          </w:p>
        </w:tc>
      </w:tr>
      <w:tr w:rsidR="00157934" w:rsidRPr="00300706" w:rsidTr="00300706">
        <w:tc>
          <w:tcPr>
            <w:tcW w:w="1526" w:type="dxa"/>
          </w:tcPr>
          <w:p w:rsidR="00157934" w:rsidRPr="00300706" w:rsidRDefault="00157934">
            <w:pPr>
              <w:rPr>
                <w:rFonts w:ascii="宋体"/>
                <w:sz w:val="28"/>
                <w:szCs w:val="28"/>
              </w:rPr>
            </w:pPr>
            <w:r w:rsidRPr="00300706">
              <w:rPr>
                <w:rFonts w:ascii="宋体" w:hAnsi="宋体" w:hint="eastAsia"/>
                <w:sz w:val="28"/>
                <w:szCs w:val="28"/>
              </w:rPr>
              <w:t>增减幅度</w:t>
            </w:r>
          </w:p>
        </w:tc>
        <w:tc>
          <w:tcPr>
            <w:tcW w:w="1559" w:type="dxa"/>
          </w:tcPr>
          <w:p w:rsidR="00157934" w:rsidRPr="00300706" w:rsidRDefault="00157934" w:rsidP="00300706">
            <w:pPr>
              <w:widowControl/>
              <w:jc w:val="right"/>
              <w:rPr>
                <w:rFonts w:ascii="宋体" w:hAnsi="宋体" w:cs="Arial"/>
                <w:kern w:val="0"/>
                <w:sz w:val="28"/>
                <w:szCs w:val="28"/>
              </w:rPr>
            </w:pPr>
            <w:r w:rsidRPr="00300706">
              <w:rPr>
                <w:rFonts w:ascii="宋体" w:hAnsi="宋体" w:cs="Arial"/>
                <w:kern w:val="0"/>
                <w:sz w:val="28"/>
                <w:szCs w:val="28"/>
              </w:rPr>
              <w:t>42.86%</w:t>
            </w:r>
          </w:p>
        </w:tc>
        <w:tc>
          <w:tcPr>
            <w:tcW w:w="1663" w:type="dxa"/>
          </w:tcPr>
          <w:p w:rsidR="00157934" w:rsidRPr="00300706" w:rsidRDefault="00157934" w:rsidP="00300706">
            <w:pPr>
              <w:widowControl/>
              <w:jc w:val="right"/>
              <w:rPr>
                <w:rFonts w:ascii="宋体" w:hAnsi="宋体" w:cs="Arial"/>
                <w:kern w:val="0"/>
                <w:sz w:val="28"/>
                <w:szCs w:val="28"/>
              </w:rPr>
            </w:pPr>
            <w:r w:rsidRPr="00300706">
              <w:rPr>
                <w:rFonts w:ascii="宋体" w:hAnsi="宋体" w:cs="Arial"/>
                <w:kern w:val="0"/>
                <w:sz w:val="28"/>
                <w:szCs w:val="28"/>
              </w:rPr>
              <w:t>1.31%</w:t>
            </w:r>
          </w:p>
        </w:tc>
        <w:tc>
          <w:tcPr>
            <w:tcW w:w="1597" w:type="dxa"/>
          </w:tcPr>
          <w:p w:rsidR="00157934" w:rsidRPr="00300706" w:rsidRDefault="00157934" w:rsidP="00300706">
            <w:pPr>
              <w:widowControl/>
              <w:jc w:val="right"/>
              <w:rPr>
                <w:rFonts w:ascii="宋体" w:hAnsi="宋体" w:cs="Arial"/>
                <w:kern w:val="0"/>
                <w:sz w:val="28"/>
                <w:szCs w:val="28"/>
              </w:rPr>
            </w:pPr>
            <w:r w:rsidRPr="00300706">
              <w:rPr>
                <w:rFonts w:ascii="宋体" w:hAnsi="宋体" w:cs="Arial"/>
                <w:kern w:val="0"/>
                <w:sz w:val="28"/>
                <w:szCs w:val="28"/>
              </w:rPr>
              <w:t>-5.26%</w:t>
            </w:r>
          </w:p>
        </w:tc>
        <w:tc>
          <w:tcPr>
            <w:tcW w:w="1560" w:type="dxa"/>
          </w:tcPr>
          <w:p w:rsidR="00157934" w:rsidRPr="00300706" w:rsidRDefault="00157934" w:rsidP="00300706">
            <w:pPr>
              <w:widowControl/>
              <w:jc w:val="right"/>
              <w:rPr>
                <w:rFonts w:ascii="宋体" w:hAnsi="宋体" w:cs="Arial"/>
                <w:kern w:val="0"/>
                <w:sz w:val="28"/>
                <w:szCs w:val="28"/>
              </w:rPr>
            </w:pPr>
            <w:r w:rsidRPr="00300706">
              <w:rPr>
                <w:rFonts w:ascii="宋体" w:hAnsi="宋体" w:cs="Arial"/>
                <w:kern w:val="0"/>
                <w:sz w:val="28"/>
                <w:szCs w:val="28"/>
              </w:rPr>
              <w:t>-1.58%</w:t>
            </w:r>
          </w:p>
        </w:tc>
        <w:tc>
          <w:tcPr>
            <w:tcW w:w="1556" w:type="dxa"/>
          </w:tcPr>
          <w:p w:rsidR="00157934" w:rsidRPr="00300706" w:rsidRDefault="00157934" w:rsidP="00300706">
            <w:pPr>
              <w:widowControl/>
              <w:jc w:val="right"/>
              <w:rPr>
                <w:rFonts w:ascii="宋体" w:hAnsi="宋体" w:cs="Arial"/>
                <w:kern w:val="0"/>
                <w:sz w:val="28"/>
                <w:szCs w:val="28"/>
              </w:rPr>
            </w:pPr>
            <w:r>
              <w:rPr>
                <w:rFonts w:ascii="宋体" w:hAnsi="宋体" w:cs="Arial"/>
                <w:kern w:val="0"/>
                <w:sz w:val="28"/>
                <w:szCs w:val="28"/>
              </w:rPr>
              <w:t>5.37</w:t>
            </w:r>
            <w:r w:rsidRPr="00300706">
              <w:rPr>
                <w:rFonts w:ascii="宋体" w:hAnsi="宋体" w:cs="Arial"/>
                <w:kern w:val="0"/>
                <w:sz w:val="28"/>
                <w:szCs w:val="28"/>
              </w:rPr>
              <w:t>%</w:t>
            </w:r>
          </w:p>
        </w:tc>
      </w:tr>
    </w:tbl>
    <w:p w:rsidR="00157934" w:rsidRPr="001B52F4" w:rsidRDefault="00157934">
      <w:pPr>
        <w:rPr>
          <w:rFonts w:ascii="宋体"/>
          <w:sz w:val="28"/>
          <w:szCs w:val="28"/>
        </w:rPr>
      </w:pPr>
      <w:r w:rsidRPr="001B52F4">
        <w:rPr>
          <w:rFonts w:ascii="宋体" w:hAnsi="宋体"/>
          <w:sz w:val="28"/>
          <w:szCs w:val="28"/>
        </w:rPr>
        <w:t>2</w:t>
      </w:r>
      <w:r w:rsidRPr="001B52F4">
        <w:rPr>
          <w:rFonts w:ascii="宋体" w:hAnsi="宋体" w:hint="eastAsia"/>
          <w:sz w:val="28"/>
          <w:szCs w:val="28"/>
        </w:rPr>
        <w:t>、变动原因说明</w:t>
      </w:r>
    </w:p>
    <w:p w:rsidR="00157934" w:rsidRPr="001B52F4" w:rsidRDefault="00157934">
      <w:pPr>
        <w:rPr>
          <w:rFonts w:ascii="宋体"/>
          <w:sz w:val="28"/>
          <w:szCs w:val="28"/>
        </w:rPr>
      </w:pPr>
      <w:r w:rsidRPr="001B52F4">
        <w:rPr>
          <w:rFonts w:ascii="宋体" w:hAnsi="宋体" w:hint="eastAsia"/>
          <w:sz w:val="28"/>
          <w:szCs w:val="28"/>
        </w:rPr>
        <w:t>（</w:t>
      </w:r>
      <w:r w:rsidRPr="001B52F4">
        <w:rPr>
          <w:rFonts w:ascii="宋体" w:hAnsi="宋体"/>
          <w:sz w:val="28"/>
          <w:szCs w:val="28"/>
        </w:rPr>
        <w:t>1</w:t>
      </w:r>
      <w:r w:rsidRPr="001B52F4">
        <w:rPr>
          <w:rFonts w:ascii="宋体" w:hAnsi="宋体" w:hint="eastAsia"/>
          <w:sz w:val="28"/>
          <w:szCs w:val="28"/>
        </w:rPr>
        <w:t>）“因公出国”</w:t>
      </w:r>
      <w:r w:rsidRPr="001B52F4">
        <w:rPr>
          <w:rFonts w:ascii="宋体" w:hAnsi="宋体"/>
          <w:sz w:val="28"/>
          <w:szCs w:val="28"/>
        </w:rPr>
        <w:t>2016</w:t>
      </w:r>
      <w:r w:rsidRPr="001B52F4">
        <w:rPr>
          <w:rFonts w:ascii="宋体" w:hAnsi="宋体" w:hint="eastAsia"/>
          <w:sz w:val="28"/>
          <w:szCs w:val="28"/>
        </w:rPr>
        <w:t>年年初预算</w:t>
      </w:r>
      <w:r w:rsidRPr="001B52F4">
        <w:rPr>
          <w:rFonts w:ascii="宋体" w:hAnsi="宋体"/>
          <w:sz w:val="28"/>
          <w:szCs w:val="28"/>
        </w:rPr>
        <w:t>150</w:t>
      </w:r>
      <w:r w:rsidRPr="001B52F4">
        <w:rPr>
          <w:rFonts w:ascii="宋体"/>
          <w:sz w:val="28"/>
          <w:szCs w:val="28"/>
        </w:rPr>
        <w:t>.00</w:t>
      </w:r>
      <w:r w:rsidRPr="001B52F4">
        <w:rPr>
          <w:rFonts w:ascii="宋体" w:hAnsi="宋体" w:hint="eastAsia"/>
          <w:sz w:val="28"/>
          <w:szCs w:val="28"/>
        </w:rPr>
        <w:t>万元，追加预算</w:t>
      </w:r>
      <w:r w:rsidRPr="001B52F4">
        <w:rPr>
          <w:rFonts w:ascii="宋体" w:hAnsi="宋体"/>
          <w:sz w:val="28"/>
          <w:szCs w:val="28"/>
        </w:rPr>
        <w:t>60</w:t>
      </w:r>
      <w:r w:rsidRPr="001B52F4">
        <w:rPr>
          <w:rFonts w:ascii="宋体"/>
          <w:sz w:val="28"/>
          <w:szCs w:val="28"/>
        </w:rPr>
        <w:t>.00</w:t>
      </w:r>
      <w:r w:rsidRPr="001B52F4">
        <w:rPr>
          <w:rFonts w:ascii="宋体" w:hAnsi="宋体" w:hint="eastAsia"/>
          <w:sz w:val="28"/>
          <w:szCs w:val="28"/>
        </w:rPr>
        <w:t>万元，共计</w:t>
      </w:r>
      <w:r w:rsidRPr="001B52F4">
        <w:rPr>
          <w:rFonts w:ascii="宋体" w:hAnsi="宋体"/>
          <w:sz w:val="28"/>
          <w:szCs w:val="28"/>
        </w:rPr>
        <w:t>210</w:t>
      </w:r>
      <w:r w:rsidRPr="001B52F4">
        <w:rPr>
          <w:rFonts w:ascii="宋体"/>
          <w:sz w:val="28"/>
          <w:szCs w:val="28"/>
        </w:rPr>
        <w:t>.00</w:t>
      </w:r>
      <w:r w:rsidRPr="001B52F4">
        <w:rPr>
          <w:rFonts w:ascii="宋体" w:hAnsi="宋体" w:hint="eastAsia"/>
          <w:sz w:val="28"/>
          <w:szCs w:val="28"/>
        </w:rPr>
        <w:t>万元，较</w:t>
      </w:r>
      <w:r w:rsidRPr="001B52F4">
        <w:rPr>
          <w:rFonts w:ascii="宋体" w:hAnsi="宋体"/>
          <w:sz w:val="28"/>
          <w:szCs w:val="28"/>
        </w:rPr>
        <w:t>2015</w:t>
      </w:r>
      <w:r w:rsidRPr="001B52F4">
        <w:rPr>
          <w:rFonts w:ascii="宋体" w:hAnsi="宋体" w:hint="eastAsia"/>
          <w:sz w:val="28"/>
          <w:szCs w:val="28"/>
        </w:rPr>
        <w:t>年增加</w:t>
      </w:r>
      <w:r w:rsidRPr="001B52F4">
        <w:rPr>
          <w:rFonts w:ascii="宋体" w:hAnsi="宋体"/>
          <w:sz w:val="28"/>
          <w:szCs w:val="28"/>
        </w:rPr>
        <w:t>90</w:t>
      </w:r>
      <w:r w:rsidRPr="001B52F4">
        <w:rPr>
          <w:rFonts w:ascii="宋体"/>
          <w:sz w:val="28"/>
          <w:szCs w:val="28"/>
        </w:rPr>
        <w:t>.00</w:t>
      </w:r>
      <w:r w:rsidRPr="001B52F4">
        <w:rPr>
          <w:rFonts w:ascii="宋体" w:hAnsi="宋体" w:hint="eastAsia"/>
          <w:sz w:val="28"/>
          <w:szCs w:val="28"/>
        </w:rPr>
        <w:t>万元，系原列入对外投资和经济合作的涉外劳务检查及对外服务贸易展会项目从专项资金安排调整至年初预算。</w:t>
      </w:r>
    </w:p>
    <w:p w:rsidR="00157934" w:rsidRPr="001B52F4" w:rsidRDefault="00157934">
      <w:pPr>
        <w:rPr>
          <w:rFonts w:ascii="宋体"/>
          <w:sz w:val="28"/>
          <w:szCs w:val="28"/>
        </w:rPr>
      </w:pPr>
      <w:r w:rsidRPr="001B52F4">
        <w:rPr>
          <w:rFonts w:ascii="宋体" w:hAnsi="宋体" w:hint="eastAsia"/>
          <w:sz w:val="28"/>
          <w:szCs w:val="28"/>
        </w:rPr>
        <w:t>（</w:t>
      </w:r>
      <w:r w:rsidRPr="001B52F4">
        <w:rPr>
          <w:rFonts w:ascii="宋体" w:hAnsi="宋体"/>
          <w:sz w:val="28"/>
          <w:szCs w:val="28"/>
        </w:rPr>
        <w:t>2</w:t>
      </w:r>
      <w:r w:rsidRPr="001B52F4">
        <w:rPr>
          <w:rFonts w:ascii="宋体" w:hAnsi="宋体" w:hint="eastAsia"/>
          <w:sz w:val="28"/>
          <w:szCs w:val="28"/>
        </w:rPr>
        <w:t>）“公务用车运行维护费”</w:t>
      </w:r>
      <w:r w:rsidRPr="001B52F4">
        <w:rPr>
          <w:rFonts w:ascii="宋体" w:hAnsi="宋体"/>
          <w:sz w:val="28"/>
          <w:szCs w:val="28"/>
        </w:rPr>
        <w:t>2016</w:t>
      </w:r>
      <w:r w:rsidRPr="001B52F4">
        <w:rPr>
          <w:rFonts w:ascii="宋体" w:hAnsi="宋体" w:hint="eastAsia"/>
          <w:sz w:val="28"/>
          <w:szCs w:val="28"/>
        </w:rPr>
        <w:t>年较</w:t>
      </w:r>
      <w:r w:rsidRPr="001B52F4">
        <w:rPr>
          <w:rFonts w:ascii="宋体" w:hAnsi="宋体"/>
          <w:sz w:val="28"/>
          <w:szCs w:val="28"/>
        </w:rPr>
        <w:t>2015</w:t>
      </w:r>
      <w:r w:rsidRPr="001B52F4">
        <w:rPr>
          <w:rFonts w:ascii="宋体" w:hAnsi="宋体" w:hint="eastAsia"/>
          <w:sz w:val="28"/>
          <w:szCs w:val="28"/>
        </w:rPr>
        <w:t>年增加</w:t>
      </w:r>
      <w:r w:rsidRPr="001B52F4">
        <w:rPr>
          <w:rFonts w:ascii="宋体" w:hAnsi="宋体"/>
          <w:sz w:val="28"/>
          <w:szCs w:val="28"/>
        </w:rPr>
        <w:t>1.20</w:t>
      </w:r>
      <w:r w:rsidRPr="001B52F4">
        <w:rPr>
          <w:rFonts w:ascii="宋体" w:hAnsi="宋体" w:hint="eastAsia"/>
          <w:sz w:val="28"/>
          <w:szCs w:val="28"/>
        </w:rPr>
        <w:t>万元，系车辆购置年限自然增加，定额系数增长所致。</w:t>
      </w:r>
    </w:p>
    <w:p w:rsidR="00157934" w:rsidRPr="001B52F4" w:rsidRDefault="00157934">
      <w:pPr>
        <w:rPr>
          <w:rFonts w:ascii="宋体"/>
          <w:sz w:val="28"/>
          <w:szCs w:val="28"/>
        </w:rPr>
      </w:pPr>
      <w:r w:rsidRPr="001B52F4">
        <w:rPr>
          <w:rFonts w:ascii="宋体" w:hAnsi="宋体" w:hint="eastAsia"/>
          <w:sz w:val="28"/>
          <w:szCs w:val="28"/>
        </w:rPr>
        <w:t>（</w:t>
      </w:r>
      <w:r w:rsidRPr="001B52F4">
        <w:rPr>
          <w:rFonts w:ascii="宋体" w:hAnsi="宋体"/>
          <w:sz w:val="28"/>
          <w:szCs w:val="28"/>
        </w:rPr>
        <w:t>3</w:t>
      </w:r>
      <w:r w:rsidRPr="001B52F4">
        <w:rPr>
          <w:rFonts w:ascii="宋体" w:hAnsi="宋体" w:hint="eastAsia"/>
          <w:sz w:val="28"/>
          <w:szCs w:val="28"/>
        </w:rPr>
        <w:t>）“公务接待费”为按人员数定额预算，</w:t>
      </w:r>
      <w:r w:rsidRPr="001B52F4">
        <w:rPr>
          <w:rFonts w:ascii="宋体" w:hAnsi="宋体"/>
          <w:sz w:val="28"/>
          <w:szCs w:val="28"/>
        </w:rPr>
        <w:t>2016</w:t>
      </w:r>
      <w:r w:rsidRPr="001B52F4">
        <w:rPr>
          <w:rFonts w:ascii="宋体" w:hAnsi="宋体" w:hint="eastAsia"/>
          <w:sz w:val="28"/>
          <w:szCs w:val="28"/>
        </w:rPr>
        <w:t>年较</w:t>
      </w:r>
      <w:r w:rsidRPr="001B52F4">
        <w:rPr>
          <w:rFonts w:ascii="宋体" w:hAnsi="宋体"/>
          <w:sz w:val="28"/>
          <w:szCs w:val="28"/>
        </w:rPr>
        <w:t>2015</w:t>
      </w:r>
      <w:r w:rsidRPr="001B52F4">
        <w:rPr>
          <w:rFonts w:ascii="宋体" w:hAnsi="宋体" w:hint="eastAsia"/>
          <w:sz w:val="28"/>
          <w:szCs w:val="28"/>
        </w:rPr>
        <w:t>年减少</w:t>
      </w:r>
      <w:r w:rsidRPr="001B52F4">
        <w:rPr>
          <w:rFonts w:ascii="宋体" w:hAnsi="宋体"/>
          <w:sz w:val="28"/>
          <w:szCs w:val="28"/>
        </w:rPr>
        <w:t>1.35</w:t>
      </w:r>
      <w:r w:rsidRPr="001B52F4">
        <w:rPr>
          <w:rFonts w:ascii="宋体" w:hAnsi="宋体" w:hint="eastAsia"/>
          <w:sz w:val="28"/>
          <w:szCs w:val="28"/>
        </w:rPr>
        <w:t>万元，系人员减少所致。</w:t>
      </w:r>
    </w:p>
    <w:p w:rsidR="00157934" w:rsidRPr="001B52F4" w:rsidRDefault="00157934" w:rsidP="000D052D">
      <w:pPr>
        <w:rPr>
          <w:rFonts w:ascii="宋体"/>
          <w:sz w:val="28"/>
          <w:szCs w:val="28"/>
        </w:rPr>
      </w:pPr>
      <w:r w:rsidRPr="001B52F4">
        <w:rPr>
          <w:rFonts w:ascii="宋体" w:hAnsi="宋体" w:hint="eastAsia"/>
          <w:sz w:val="28"/>
          <w:szCs w:val="28"/>
        </w:rPr>
        <w:t>（</w:t>
      </w:r>
      <w:r w:rsidRPr="001B52F4">
        <w:rPr>
          <w:rFonts w:ascii="宋体" w:hAnsi="宋体"/>
          <w:sz w:val="28"/>
          <w:szCs w:val="28"/>
        </w:rPr>
        <w:t>4</w:t>
      </w:r>
      <w:r w:rsidRPr="001B52F4">
        <w:rPr>
          <w:rFonts w:ascii="宋体" w:hAnsi="宋体" w:hint="eastAsia"/>
          <w:sz w:val="28"/>
          <w:szCs w:val="28"/>
        </w:rPr>
        <w:t>）“会议费”为按人员数定额预算，</w:t>
      </w:r>
      <w:r w:rsidRPr="001B52F4">
        <w:rPr>
          <w:rFonts w:ascii="宋体" w:hAnsi="宋体"/>
          <w:sz w:val="28"/>
          <w:szCs w:val="28"/>
        </w:rPr>
        <w:t>2016</w:t>
      </w:r>
      <w:r w:rsidRPr="001B52F4">
        <w:rPr>
          <w:rFonts w:ascii="宋体" w:hAnsi="宋体" w:hint="eastAsia"/>
          <w:sz w:val="28"/>
          <w:szCs w:val="28"/>
        </w:rPr>
        <w:t>年较</w:t>
      </w:r>
      <w:r w:rsidRPr="001B52F4">
        <w:rPr>
          <w:rFonts w:ascii="宋体" w:hAnsi="宋体"/>
          <w:sz w:val="28"/>
          <w:szCs w:val="28"/>
        </w:rPr>
        <w:t>2015</w:t>
      </w:r>
      <w:r w:rsidRPr="001B52F4">
        <w:rPr>
          <w:rFonts w:ascii="宋体" w:hAnsi="宋体" w:hint="eastAsia"/>
          <w:sz w:val="28"/>
          <w:szCs w:val="28"/>
        </w:rPr>
        <w:t>年减少</w:t>
      </w:r>
      <w:r w:rsidRPr="001B52F4">
        <w:rPr>
          <w:rFonts w:ascii="宋体" w:hAnsi="宋体"/>
          <w:sz w:val="28"/>
          <w:szCs w:val="28"/>
        </w:rPr>
        <w:t>5.40</w:t>
      </w:r>
      <w:r w:rsidRPr="001B52F4">
        <w:rPr>
          <w:rFonts w:ascii="宋体" w:hAnsi="宋体" w:hint="eastAsia"/>
          <w:sz w:val="28"/>
          <w:szCs w:val="28"/>
        </w:rPr>
        <w:t>万元，系人员减少所致。</w:t>
      </w:r>
    </w:p>
    <w:p w:rsidR="00157934" w:rsidRPr="001B52F4" w:rsidRDefault="00157934">
      <w:pPr>
        <w:rPr>
          <w:rFonts w:ascii="宋体"/>
          <w:sz w:val="28"/>
          <w:szCs w:val="28"/>
        </w:rPr>
      </w:pPr>
      <w:r w:rsidRPr="001B52F4">
        <w:rPr>
          <w:rFonts w:ascii="宋体" w:hAnsi="宋体" w:hint="eastAsia"/>
          <w:sz w:val="28"/>
          <w:szCs w:val="28"/>
        </w:rPr>
        <w:t>（</w:t>
      </w:r>
      <w:r w:rsidRPr="001B52F4">
        <w:rPr>
          <w:rFonts w:ascii="宋体" w:hAnsi="宋体"/>
          <w:sz w:val="28"/>
          <w:szCs w:val="28"/>
        </w:rPr>
        <w:t>5</w:t>
      </w:r>
      <w:r w:rsidRPr="001B52F4">
        <w:rPr>
          <w:rFonts w:ascii="宋体" w:hAnsi="宋体" w:hint="eastAsia"/>
          <w:sz w:val="28"/>
          <w:szCs w:val="28"/>
        </w:rPr>
        <w:t>）“培训费”</w:t>
      </w:r>
      <w:r w:rsidRPr="001B52F4">
        <w:rPr>
          <w:rFonts w:ascii="宋体" w:hAnsi="宋体"/>
          <w:sz w:val="28"/>
          <w:szCs w:val="28"/>
        </w:rPr>
        <w:t>2016</w:t>
      </w:r>
      <w:r w:rsidRPr="001B52F4">
        <w:rPr>
          <w:rFonts w:ascii="宋体" w:hAnsi="宋体" w:hint="eastAsia"/>
          <w:sz w:val="28"/>
          <w:szCs w:val="28"/>
        </w:rPr>
        <w:t>年定额预算</w:t>
      </w:r>
      <w:r w:rsidRPr="001B52F4">
        <w:rPr>
          <w:rFonts w:ascii="宋体" w:hAnsi="宋体"/>
          <w:sz w:val="28"/>
          <w:szCs w:val="28"/>
        </w:rPr>
        <w:t>1</w:t>
      </w:r>
      <w:r>
        <w:rPr>
          <w:rFonts w:ascii="宋体" w:hAnsi="宋体"/>
          <w:sz w:val="28"/>
          <w:szCs w:val="28"/>
        </w:rPr>
        <w:t>3</w:t>
      </w:r>
      <w:r w:rsidRPr="001B52F4">
        <w:rPr>
          <w:rFonts w:ascii="宋体" w:hAnsi="宋体"/>
          <w:sz w:val="28"/>
          <w:szCs w:val="28"/>
        </w:rPr>
        <w:t>.68</w:t>
      </w:r>
      <w:r w:rsidRPr="001B52F4">
        <w:rPr>
          <w:rFonts w:ascii="宋体" w:hAnsi="宋体" w:hint="eastAsia"/>
          <w:sz w:val="28"/>
          <w:szCs w:val="28"/>
        </w:rPr>
        <w:t>万元，项目支出</w:t>
      </w:r>
      <w:r w:rsidRPr="001B52F4">
        <w:rPr>
          <w:rFonts w:ascii="宋体" w:hAnsi="宋体"/>
          <w:sz w:val="28"/>
          <w:szCs w:val="28"/>
        </w:rPr>
        <w:t>40.00</w:t>
      </w:r>
      <w:r w:rsidRPr="001B52F4">
        <w:rPr>
          <w:rFonts w:ascii="宋体" w:hAnsi="宋体" w:hint="eastAsia"/>
          <w:sz w:val="28"/>
          <w:szCs w:val="28"/>
        </w:rPr>
        <w:t>万元；</w:t>
      </w:r>
      <w:r w:rsidRPr="001B52F4">
        <w:rPr>
          <w:rFonts w:ascii="宋体" w:hAnsi="宋体"/>
          <w:sz w:val="28"/>
          <w:szCs w:val="28"/>
        </w:rPr>
        <w:t>2015</w:t>
      </w:r>
      <w:r w:rsidRPr="001B52F4">
        <w:rPr>
          <w:rFonts w:ascii="宋体" w:hAnsi="宋体" w:hint="eastAsia"/>
          <w:sz w:val="28"/>
          <w:szCs w:val="28"/>
        </w:rPr>
        <w:t>年定额预算</w:t>
      </w:r>
      <w:r w:rsidRPr="001B52F4">
        <w:rPr>
          <w:rFonts w:ascii="宋体" w:hAnsi="宋体"/>
          <w:sz w:val="28"/>
          <w:szCs w:val="28"/>
        </w:rPr>
        <w:t>10.8</w:t>
      </w:r>
      <w:r w:rsidRPr="001B52F4">
        <w:rPr>
          <w:rFonts w:ascii="宋体" w:hAnsi="宋体" w:hint="eastAsia"/>
          <w:sz w:val="28"/>
          <w:szCs w:val="28"/>
        </w:rPr>
        <w:t>万元，项目支出</w:t>
      </w:r>
      <w:r w:rsidRPr="001B52F4">
        <w:rPr>
          <w:rFonts w:ascii="宋体" w:hAnsi="宋体"/>
          <w:sz w:val="28"/>
          <w:szCs w:val="28"/>
        </w:rPr>
        <w:t>40.00</w:t>
      </w:r>
      <w:r w:rsidRPr="001B52F4">
        <w:rPr>
          <w:rFonts w:ascii="宋体" w:hAnsi="宋体" w:hint="eastAsia"/>
          <w:sz w:val="28"/>
          <w:szCs w:val="28"/>
        </w:rPr>
        <w:t>万元。</w:t>
      </w:r>
      <w:r w:rsidRPr="001B52F4">
        <w:rPr>
          <w:rFonts w:ascii="宋体" w:hAnsi="宋体"/>
          <w:sz w:val="28"/>
          <w:szCs w:val="28"/>
        </w:rPr>
        <w:t>2016</w:t>
      </w:r>
      <w:r w:rsidRPr="001B52F4">
        <w:rPr>
          <w:rFonts w:ascii="宋体" w:hAnsi="宋体" w:hint="eastAsia"/>
          <w:sz w:val="28"/>
          <w:szCs w:val="28"/>
        </w:rPr>
        <w:t>年较</w:t>
      </w:r>
      <w:r w:rsidRPr="001B52F4">
        <w:rPr>
          <w:rFonts w:ascii="宋体" w:hAnsi="宋体"/>
          <w:sz w:val="28"/>
          <w:szCs w:val="28"/>
        </w:rPr>
        <w:t>2015</w:t>
      </w:r>
      <w:r w:rsidRPr="001B52F4">
        <w:rPr>
          <w:rFonts w:ascii="宋体" w:hAnsi="宋体" w:hint="eastAsia"/>
          <w:sz w:val="28"/>
          <w:szCs w:val="28"/>
        </w:rPr>
        <w:t>年增加原因系定额增加</w:t>
      </w:r>
      <w:r w:rsidRPr="001B52F4">
        <w:rPr>
          <w:rFonts w:ascii="宋体" w:hAnsi="宋体"/>
          <w:sz w:val="28"/>
          <w:szCs w:val="28"/>
        </w:rPr>
        <w:t>200</w:t>
      </w:r>
      <w:r w:rsidRPr="001B52F4">
        <w:rPr>
          <w:rFonts w:ascii="宋体" w:hAnsi="宋体" w:hint="eastAsia"/>
          <w:sz w:val="28"/>
          <w:szCs w:val="28"/>
        </w:rPr>
        <w:t>元</w:t>
      </w:r>
      <w:r w:rsidRPr="001B52F4">
        <w:rPr>
          <w:rFonts w:ascii="宋体" w:hAnsi="宋体"/>
          <w:sz w:val="28"/>
          <w:szCs w:val="28"/>
        </w:rPr>
        <w:t>/</w:t>
      </w:r>
      <w:r w:rsidRPr="001B52F4">
        <w:rPr>
          <w:rFonts w:ascii="宋体" w:hAnsi="宋体" w:hint="eastAsia"/>
          <w:sz w:val="28"/>
          <w:szCs w:val="28"/>
        </w:rPr>
        <w:t>人·年。</w:t>
      </w:r>
      <w:bookmarkStart w:id="0" w:name="_GoBack"/>
      <w:bookmarkEnd w:id="0"/>
    </w:p>
    <w:sectPr w:rsidR="00157934" w:rsidRPr="001B52F4" w:rsidSect="00BB1FF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F2912"/>
    <w:rsid w:val="00003B5C"/>
    <w:rsid w:val="0001723E"/>
    <w:rsid w:val="00027709"/>
    <w:rsid w:val="00042662"/>
    <w:rsid w:val="0004647A"/>
    <w:rsid w:val="00097CDE"/>
    <w:rsid w:val="000B7B31"/>
    <w:rsid w:val="000D052D"/>
    <w:rsid w:val="00113E9B"/>
    <w:rsid w:val="00150255"/>
    <w:rsid w:val="00157934"/>
    <w:rsid w:val="001658C2"/>
    <w:rsid w:val="001B0A13"/>
    <w:rsid w:val="001B52F4"/>
    <w:rsid w:val="001B7B1A"/>
    <w:rsid w:val="001D0A51"/>
    <w:rsid w:val="001F4EEF"/>
    <w:rsid w:val="002024C3"/>
    <w:rsid w:val="0021164A"/>
    <w:rsid w:val="00234AA7"/>
    <w:rsid w:val="00253DD8"/>
    <w:rsid w:val="00283348"/>
    <w:rsid w:val="002E1AA2"/>
    <w:rsid w:val="00300706"/>
    <w:rsid w:val="00304F1F"/>
    <w:rsid w:val="00305588"/>
    <w:rsid w:val="003259A4"/>
    <w:rsid w:val="00334319"/>
    <w:rsid w:val="0037239E"/>
    <w:rsid w:val="00372E54"/>
    <w:rsid w:val="00376617"/>
    <w:rsid w:val="003C4D6D"/>
    <w:rsid w:val="003D3F03"/>
    <w:rsid w:val="003D4750"/>
    <w:rsid w:val="003F7D76"/>
    <w:rsid w:val="004512B5"/>
    <w:rsid w:val="00457B53"/>
    <w:rsid w:val="00461C40"/>
    <w:rsid w:val="004728AD"/>
    <w:rsid w:val="004A1135"/>
    <w:rsid w:val="004F3E78"/>
    <w:rsid w:val="0052752E"/>
    <w:rsid w:val="00530F34"/>
    <w:rsid w:val="00555CAA"/>
    <w:rsid w:val="005923A6"/>
    <w:rsid w:val="005B0815"/>
    <w:rsid w:val="006161BA"/>
    <w:rsid w:val="00626BCB"/>
    <w:rsid w:val="00647321"/>
    <w:rsid w:val="006B474E"/>
    <w:rsid w:val="006C0614"/>
    <w:rsid w:val="006C61BD"/>
    <w:rsid w:val="006D78EC"/>
    <w:rsid w:val="006E037B"/>
    <w:rsid w:val="006F6662"/>
    <w:rsid w:val="00704E3B"/>
    <w:rsid w:val="00784177"/>
    <w:rsid w:val="007C769A"/>
    <w:rsid w:val="007F1908"/>
    <w:rsid w:val="007F35E0"/>
    <w:rsid w:val="00804D49"/>
    <w:rsid w:val="00827D79"/>
    <w:rsid w:val="008318B8"/>
    <w:rsid w:val="00832BA8"/>
    <w:rsid w:val="008343DF"/>
    <w:rsid w:val="00843032"/>
    <w:rsid w:val="00844A4A"/>
    <w:rsid w:val="00847184"/>
    <w:rsid w:val="00862557"/>
    <w:rsid w:val="008773AE"/>
    <w:rsid w:val="00877423"/>
    <w:rsid w:val="0088246F"/>
    <w:rsid w:val="00884A86"/>
    <w:rsid w:val="008A4F1F"/>
    <w:rsid w:val="008A7ED9"/>
    <w:rsid w:val="008E6DE1"/>
    <w:rsid w:val="008F0C60"/>
    <w:rsid w:val="008F390D"/>
    <w:rsid w:val="009431F7"/>
    <w:rsid w:val="00947FB9"/>
    <w:rsid w:val="00967657"/>
    <w:rsid w:val="0097606C"/>
    <w:rsid w:val="009853AE"/>
    <w:rsid w:val="009970FF"/>
    <w:rsid w:val="009A285E"/>
    <w:rsid w:val="009A3E52"/>
    <w:rsid w:val="009C4F50"/>
    <w:rsid w:val="009E6E44"/>
    <w:rsid w:val="009F13D6"/>
    <w:rsid w:val="009F2912"/>
    <w:rsid w:val="009F4341"/>
    <w:rsid w:val="00A40919"/>
    <w:rsid w:val="00A44944"/>
    <w:rsid w:val="00A51776"/>
    <w:rsid w:val="00A61CD9"/>
    <w:rsid w:val="00A62273"/>
    <w:rsid w:val="00A732F5"/>
    <w:rsid w:val="00A85431"/>
    <w:rsid w:val="00AB0730"/>
    <w:rsid w:val="00AB74FC"/>
    <w:rsid w:val="00AD5363"/>
    <w:rsid w:val="00AE5846"/>
    <w:rsid w:val="00AF5805"/>
    <w:rsid w:val="00B00674"/>
    <w:rsid w:val="00B26D1C"/>
    <w:rsid w:val="00B3798A"/>
    <w:rsid w:val="00B42FFE"/>
    <w:rsid w:val="00B6010E"/>
    <w:rsid w:val="00B60197"/>
    <w:rsid w:val="00B80F20"/>
    <w:rsid w:val="00BB1FF8"/>
    <w:rsid w:val="00BC503F"/>
    <w:rsid w:val="00BE45A8"/>
    <w:rsid w:val="00C04CD0"/>
    <w:rsid w:val="00C45116"/>
    <w:rsid w:val="00C50A80"/>
    <w:rsid w:val="00C91270"/>
    <w:rsid w:val="00CC3842"/>
    <w:rsid w:val="00D07BE5"/>
    <w:rsid w:val="00D1734D"/>
    <w:rsid w:val="00D23A4E"/>
    <w:rsid w:val="00D32158"/>
    <w:rsid w:val="00D3742B"/>
    <w:rsid w:val="00D770D3"/>
    <w:rsid w:val="00D920B3"/>
    <w:rsid w:val="00E31BFD"/>
    <w:rsid w:val="00E373D1"/>
    <w:rsid w:val="00E66EEA"/>
    <w:rsid w:val="00E95D2E"/>
    <w:rsid w:val="00EA3223"/>
    <w:rsid w:val="00EC7ED3"/>
    <w:rsid w:val="00EF0902"/>
    <w:rsid w:val="00F23681"/>
    <w:rsid w:val="00F54D76"/>
    <w:rsid w:val="00F66B02"/>
    <w:rsid w:val="00FA3B0F"/>
    <w:rsid w:val="00FA517C"/>
    <w:rsid w:val="00FB3868"/>
    <w:rsid w:val="00FC21F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FF8"/>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9F2912"/>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63853608">
      <w:marLeft w:val="0"/>
      <w:marRight w:val="0"/>
      <w:marTop w:val="0"/>
      <w:marBottom w:val="0"/>
      <w:divBdr>
        <w:top w:val="none" w:sz="0" w:space="0" w:color="auto"/>
        <w:left w:val="none" w:sz="0" w:space="0" w:color="auto"/>
        <w:bottom w:val="none" w:sz="0" w:space="0" w:color="auto"/>
        <w:right w:val="none" w:sz="0" w:space="0" w:color="auto"/>
      </w:divBdr>
    </w:div>
    <w:div w:id="166385360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88</Words>
  <Characters>503</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三公经费、会议费、培训费增减变动原因说明</dc:title>
  <dc:subject/>
  <dc:creator>微软用户</dc:creator>
  <cp:keywords/>
  <dc:description/>
  <cp:lastModifiedBy>wang</cp:lastModifiedBy>
  <cp:revision>2</cp:revision>
  <dcterms:created xsi:type="dcterms:W3CDTF">2016-12-14T07:34:00Z</dcterms:created>
  <dcterms:modified xsi:type="dcterms:W3CDTF">2016-12-14T07:34:00Z</dcterms:modified>
</cp:coreProperties>
</file>