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C71" w:rsidRDefault="00781C71">
      <w:pPr>
        <w:autoSpaceDE w:val="0"/>
        <w:autoSpaceDN w:val="0"/>
        <w:spacing w:line="540" w:lineRule="exact"/>
        <w:jc w:val="center"/>
        <w:rPr>
          <w:rFonts w:ascii="黑体" w:eastAsia="黑体" w:hAnsi="黑体" w:cs="Times New Roman"/>
          <w:b/>
          <w:kern w:val="0"/>
          <w:sz w:val="44"/>
          <w:szCs w:val="44"/>
          <w:lang w:val="zh-CN" w:bidi="zh-CN"/>
        </w:rPr>
      </w:pPr>
    </w:p>
    <w:p w:rsidR="00781C71" w:rsidRPr="00CF2358" w:rsidRDefault="009635E1">
      <w:pPr>
        <w:autoSpaceDE w:val="0"/>
        <w:autoSpaceDN w:val="0"/>
        <w:spacing w:line="540" w:lineRule="exact"/>
        <w:jc w:val="center"/>
        <w:rPr>
          <w:rFonts w:ascii="方正小标宋简体" w:eastAsia="方正小标宋简体" w:hAnsi="黑体" w:cs="Times New Roman"/>
          <w:bCs/>
          <w:kern w:val="0"/>
          <w:sz w:val="44"/>
          <w:szCs w:val="44"/>
          <w:lang w:val="zh-CN" w:bidi="zh-CN"/>
        </w:rPr>
      </w:pPr>
      <w:r w:rsidRPr="00CF2358">
        <w:rPr>
          <w:rFonts w:ascii="方正小标宋简体" w:eastAsia="方正小标宋简体" w:hAnsi="黑体" w:cs="Times New Roman" w:hint="eastAsia"/>
          <w:bCs/>
          <w:kern w:val="0"/>
          <w:sz w:val="44"/>
          <w:szCs w:val="44"/>
          <w:lang w:val="zh-CN" w:bidi="zh-CN"/>
        </w:rPr>
        <w:t>202</w:t>
      </w:r>
      <w:r w:rsidR="00F7031A">
        <w:rPr>
          <w:rFonts w:ascii="方正小标宋简体" w:eastAsia="方正小标宋简体" w:hAnsi="黑体" w:cs="Times New Roman"/>
          <w:bCs/>
          <w:kern w:val="0"/>
          <w:sz w:val="44"/>
          <w:szCs w:val="44"/>
          <w:lang w:bidi="zh-CN"/>
        </w:rPr>
        <w:t>4</w:t>
      </w:r>
      <w:r w:rsidRPr="00CF2358">
        <w:rPr>
          <w:rFonts w:ascii="方正小标宋简体" w:eastAsia="方正小标宋简体" w:hAnsi="黑体" w:cs="Times New Roman" w:hint="eastAsia"/>
          <w:bCs/>
          <w:kern w:val="0"/>
          <w:sz w:val="44"/>
          <w:szCs w:val="44"/>
          <w:lang w:val="zh-CN" w:bidi="zh-CN"/>
        </w:rPr>
        <w:t>年度南京市财政局</w:t>
      </w:r>
    </w:p>
    <w:p w:rsidR="00CF2358" w:rsidRDefault="009635E1" w:rsidP="00CF2358">
      <w:pPr>
        <w:autoSpaceDE w:val="0"/>
        <w:autoSpaceDN w:val="0"/>
        <w:spacing w:line="540" w:lineRule="exact"/>
        <w:jc w:val="center"/>
        <w:rPr>
          <w:rFonts w:ascii="方正小标宋简体" w:eastAsia="方正小标宋简体" w:hAnsi="黑体" w:cs="Times New Roman"/>
          <w:bCs/>
          <w:kern w:val="0"/>
          <w:sz w:val="44"/>
          <w:szCs w:val="44"/>
          <w:lang w:val="zh-CN" w:bidi="zh-CN"/>
        </w:rPr>
      </w:pPr>
      <w:r w:rsidRPr="00CF2358">
        <w:rPr>
          <w:rFonts w:ascii="方正小标宋简体" w:eastAsia="方正小标宋简体" w:hAnsi="黑体" w:cs="Times New Roman" w:hint="eastAsia"/>
          <w:bCs/>
          <w:kern w:val="0"/>
          <w:sz w:val="44"/>
          <w:szCs w:val="44"/>
          <w:lang w:val="zh-CN" w:bidi="zh-CN"/>
        </w:rPr>
        <w:t>整体绩效自评价报告</w:t>
      </w:r>
      <w:bookmarkStart w:id="0" w:name="_Toc82176915"/>
      <w:bookmarkStart w:id="1" w:name="_Toc24523"/>
    </w:p>
    <w:p w:rsidR="00CF2358" w:rsidRDefault="00CF2358" w:rsidP="00CF2358">
      <w:pPr>
        <w:autoSpaceDE w:val="0"/>
        <w:autoSpaceDN w:val="0"/>
        <w:spacing w:line="540" w:lineRule="exact"/>
        <w:jc w:val="center"/>
        <w:rPr>
          <w:rFonts w:ascii="方正小标宋简体" w:eastAsia="方正小标宋简体" w:hAnsi="黑体" w:cs="Times New Roman"/>
          <w:bCs/>
          <w:kern w:val="0"/>
          <w:sz w:val="44"/>
          <w:szCs w:val="44"/>
          <w:lang w:val="zh-CN" w:bidi="zh-CN"/>
        </w:rPr>
      </w:pPr>
    </w:p>
    <w:p w:rsidR="00CF2358" w:rsidRPr="00371739" w:rsidRDefault="00CF2358" w:rsidP="006D3A17">
      <w:pPr>
        <w:autoSpaceDE w:val="0"/>
        <w:autoSpaceDN w:val="0"/>
        <w:spacing w:line="560" w:lineRule="exact"/>
        <w:ind w:firstLineChars="200" w:firstLine="640"/>
        <w:rPr>
          <w:rFonts w:ascii="仿宋_GB2312" w:eastAsia="仿宋_GB2312" w:hAnsi="仿宋" w:cs="Helvetica"/>
          <w:sz w:val="32"/>
          <w:szCs w:val="32"/>
          <w:shd w:val="clear" w:color="auto" w:fill="FFFFFF"/>
        </w:rPr>
      </w:pPr>
      <w:r w:rsidRPr="00371739">
        <w:rPr>
          <w:rFonts w:ascii="仿宋_GB2312" w:eastAsia="仿宋_GB2312" w:hAnsi="仿宋" w:cs="Helvetica" w:hint="eastAsia"/>
          <w:sz w:val="32"/>
          <w:szCs w:val="32"/>
          <w:shd w:val="clear" w:color="auto" w:fill="FFFFFF"/>
        </w:rPr>
        <w:t>为加强财政预算绩效管理，提高财政资金使用效能，</w:t>
      </w:r>
      <w:r w:rsidR="00604F8C">
        <w:rPr>
          <w:rFonts w:ascii="仿宋_GB2312" w:eastAsia="仿宋_GB2312" w:hAnsi="仿宋" w:cs="Helvetica" w:hint="eastAsia"/>
          <w:sz w:val="32"/>
          <w:szCs w:val="32"/>
          <w:shd w:val="clear" w:color="auto" w:fill="FFFFFF"/>
        </w:rPr>
        <w:t>推进提升</w:t>
      </w:r>
      <w:r w:rsidRPr="00371739">
        <w:rPr>
          <w:rFonts w:ascii="仿宋_GB2312" w:eastAsia="仿宋_GB2312" w:hAnsi="仿宋" w:cs="Helvetica" w:hint="eastAsia"/>
          <w:sz w:val="32"/>
          <w:szCs w:val="32"/>
          <w:shd w:val="clear" w:color="auto" w:fill="FFFFFF"/>
        </w:rPr>
        <w:t>南京市财政局（以下简称“市财政局”）整体预算绩效管理水平，根据《南京市市级财政预算绩效评价操作规程（试行）》，市财政局对本级财政收支情况及履职效能等进行了自我评价</w:t>
      </w:r>
      <w:r w:rsidR="00604F8C">
        <w:rPr>
          <w:rFonts w:ascii="仿宋_GB2312" w:eastAsia="仿宋_GB2312" w:hAnsi="仿宋" w:cs="Helvetica" w:hint="eastAsia"/>
          <w:sz w:val="32"/>
          <w:szCs w:val="32"/>
          <w:shd w:val="clear" w:color="auto" w:fill="FFFFFF"/>
        </w:rPr>
        <w:t>，</w:t>
      </w:r>
      <w:r w:rsidRPr="00371739">
        <w:rPr>
          <w:rFonts w:ascii="仿宋_GB2312" w:eastAsia="仿宋_GB2312" w:hAnsi="仿宋" w:cs="Helvetica" w:hint="eastAsia"/>
          <w:sz w:val="32"/>
          <w:szCs w:val="32"/>
          <w:shd w:val="clear" w:color="auto" w:fill="FFFFFF"/>
        </w:rPr>
        <w:t>现将</w:t>
      </w:r>
      <w:proofErr w:type="gramStart"/>
      <w:r w:rsidRPr="00371739">
        <w:rPr>
          <w:rFonts w:ascii="仿宋_GB2312" w:eastAsia="仿宋_GB2312" w:hAnsi="仿宋" w:cs="Helvetica" w:hint="eastAsia"/>
          <w:sz w:val="32"/>
          <w:szCs w:val="32"/>
          <w:shd w:val="clear" w:color="auto" w:fill="FFFFFF"/>
        </w:rPr>
        <w:t>自评价</w:t>
      </w:r>
      <w:proofErr w:type="gramEnd"/>
      <w:r w:rsidRPr="00371739">
        <w:rPr>
          <w:rFonts w:ascii="仿宋_GB2312" w:eastAsia="仿宋_GB2312" w:hAnsi="仿宋" w:cs="Helvetica" w:hint="eastAsia"/>
          <w:sz w:val="32"/>
          <w:szCs w:val="32"/>
          <w:shd w:val="clear" w:color="auto" w:fill="FFFFFF"/>
        </w:rPr>
        <w:t>情况报告如下。</w:t>
      </w:r>
    </w:p>
    <w:p w:rsidR="0010412B" w:rsidRDefault="009635E1" w:rsidP="006D3A17">
      <w:pPr>
        <w:autoSpaceDE w:val="0"/>
        <w:autoSpaceDN w:val="0"/>
        <w:spacing w:line="560" w:lineRule="exact"/>
        <w:ind w:firstLineChars="200" w:firstLine="640"/>
        <w:rPr>
          <w:rFonts w:ascii="方正小标宋简体" w:eastAsia="方正小标宋简体" w:hAnsi="黑体" w:cs="Times New Roman"/>
          <w:bCs/>
          <w:kern w:val="0"/>
          <w:sz w:val="44"/>
          <w:szCs w:val="44"/>
          <w:lang w:val="zh-CN" w:bidi="zh-CN"/>
        </w:rPr>
      </w:pPr>
      <w:r>
        <w:rPr>
          <w:rFonts w:ascii="黑体" w:eastAsia="黑体" w:hAnsi="黑体" w:cs="仿宋"/>
          <w:bCs/>
          <w:kern w:val="44"/>
          <w:sz w:val="32"/>
          <w:szCs w:val="32"/>
          <w:lang w:val="zh-CN" w:bidi="zh-CN"/>
        </w:rPr>
        <w:t>一、</w:t>
      </w:r>
      <w:r>
        <w:rPr>
          <w:rFonts w:ascii="黑体" w:eastAsia="黑体" w:hAnsi="黑体" w:cs="仿宋" w:hint="eastAsia"/>
          <w:bCs/>
          <w:kern w:val="44"/>
          <w:sz w:val="32"/>
          <w:szCs w:val="32"/>
          <w:lang w:val="zh-CN" w:bidi="zh-CN"/>
        </w:rPr>
        <w:t>部门</w:t>
      </w:r>
      <w:r>
        <w:rPr>
          <w:rFonts w:ascii="黑体" w:eastAsia="黑体" w:hAnsi="黑体" w:cs="仿宋"/>
          <w:bCs/>
          <w:kern w:val="44"/>
          <w:sz w:val="32"/>
          <w:szCs w:val="32"/>
          <w:lang w:val="zh-CN" w:bidi="zh-CN"/>
        </w:rPr>
        <w:t>概况</w:t>
      </w:r>
      <w:bookmarkStart w:id="2" w:name="_Toc13125"/>
      <w:bookmarkStart w:id="3" w:name="_Toc82176916"/>
      <w:bookmarkEnd w:id="0"/>
      <w:bookmarkEnd w:id="1"/>
    </w:p>
    <w:p w:rsidR="00781C71" w:rsidRPr="0010412B" w:rsidRDefault="009635E1" w:rsidP="006D3A17">
      <w:pPr>
        <w:autoSpaceDE w:val="0"/>
        <w:autoSpaceDN w:val="0"/>
        <w:spacing w:line="560" w:lineRule="exact"/>
        <w:ind w:firstLineChars="200" w:firstLine="643"/>
        <w:rPr>
          <w:rFonts w:ascii="方正小标宋简体" w:eastAsia="方正小标宋简体" w:hAnsi="黑体" w:cs="Times New Roman"/>
          <w:bCs/>
          <w:kern w:val="0"/>
          <w:sz w:val="44"/>
          <w:szCs w:val="44"/>
          <w:lang w:val="zh-CN" w:bidi="zh-CN"/>
        </w:rPr>
      </w:pPr>
      <w:r>
        <w:rPr>
          <w:rFonts w:ascii="方正楷体简体" w:eastAsia="方正楷体简体" w:hAnsi="方正楷体简体" w:cstheme="majorBidi"/>
          <w:b/>
          <w:bCs/>
          <w:kern w:val="0"/>
          <w:sz w:val="32"/>
          <w:szCs w:val="32"/>
          <w:lang w:val="zh-CN" w:bidi="zh-CN"/>
        </w:rPr>
        <w:t>（一）</w:t>
      </w:r>
      <w:r>
        <w:rPr>
          <w:rFonts w:ascii="方正楷体简体" w:eastAsia="方正楷体简体" w:hAnsi="方正楷体简体" w:cstheme="majorBidi" w:hint="eastAsia"/>
          <w:b/>
          <w:bCs/>
          <w:kern w:val="0"/>
          <w:sz w:val="32"/>
          <w:szCs w:val="32"/>
          <w:lang w:val="zh-CN" w:bidi="zh-CN"/>
        </w:rPr>
        <w:t>部门</w:t>
      </w:r>
      <w:r>
        <w:rPr>
          <w:rFonts w:ascii="方正楷体简体" w:eastAsia="方正楷体简体" w:hAnsi="方正楷体简体" w:cstheme="majorBidi"/>
          <w:b/>
          <w:bCs/>
          <w:kern w:val="0"/>
          <w:sz w:val="32"/>
          <w:szCs w:val="32"/>
          <w:lang w:val="zh-CN" w:bidi="zh-CN"/>
        </w:rPr>
        <w:t>基本情况</w:t>
      </w:r>
      <w:bookmarkEnd w:id="2"/>
      <w:bookmarkEnd w:id="3"/>
    </w:p>
    <w:p w:rsidR="0010412B" w:rsidRPr="00371739" w:rsidRDefault="0010412B" w:rsidP="006D3A17">
      <w:pPr>
        <w:autoSpaceDE w:val="0"/>
        <w:autoSpaceDN w:val="0"/>
        <w:spacing w:line="560" w:lineRule="exact"/>
        <w:ind w:firstLineChars="200" w:firstLine="640"/>
        <w:jc w:val="left"/>
        <w:rPr>
          <w:rFonts w:ascii="仿宋_GB2312" w:eastAsia="仿宋_GB2312" w:hAnsi="仿宋" w:cs="Helvetica"/>
          <w:sz w:val="32"/>
          <w:szCs w:val="32"/>
          <w:shd w:val="clear" w:color="auto" w:fill="FFFFFF"/>
        </w:rPr>
      </w:pPr>
      <w:r w:rsidRPr="00371739">
        <w:rPr>
          <w:rFonts w:ascii="仿宋_GB2312" w:eastAsia="仿宋_GB2312" w:hAnsi="仿宋" w:cs="Helvetica" w:hint="eastAsia"/>
          <w:sz w:val="32"/>
          <w:szCs w:val="32"/>
          <w:shd w:val="clear" w:color="auto" w:fill="FFFFFF"/>
        </w:rPr>
        <w:t>市财政局是市政府主管财税政策、财政收支管理等工作的综合经济部门。其主要职能、机构设置及人员</w:t>
      </w:r>
      <w:r w:rsidR="007C733C">
        <w:rPr>
          <w:rFonts w:ascii="仿宋_GB2312" w:eastAsia="仿宋_GB2312" w:hAnsi="仿宋" w:cs="Helvetica" w:hint="eastAsia"/>
          <w:sz w:val="32"/>
          <w:szCs w:val="32"/>
          <w:shd w:val="clear" w:color="auto" w:fill="FFFFFF"/>
        </w:rPr>
        <w:t>情况</w:t>
      </w:r>
      <w:r w:rsidRPr="00371739">
        <w:rPr>
          <w:rFonts w:ascii="仿宋_GB2312" w:eastAsia="仿宋_GB2312" w:hAnsi="仿宋" w:cs="Helvetica" w:hint="eastAsia"/>
          <w:sz w:val="32"/>
          <w:szCs w:val="32"/>
          <w:shd w:val="clear" w:color="auto" w:fill="FFFFFF"/>
        </w:rPr>
        <w:t>、年度资产状况和主要工作任务如下：</w:t>
      </w:r>
    </w:p>
    <w:p w:rsidR="00781C71" w:rsidRPr="00371739" w:rsidRDefault="009635E1" w:rsidP="006D3A17">
      <w:pPr>
        <w:autoSpaceDE w:val="0"/>
        <w:autoSpaceDN w:val="0"/>
        <w:spacing w:line="560" w:lineRule="exact"/>
        <w:ind w:firstLineChars="200" w:firstLine="643"/>
        <w:jc w:val="left"/>
        <w:rPr>
          <w:rFonts w:ascii="仿宋_GB2312" w:eastAsia="仿宋_GB2312" w:hAnsi="仿宋" w:cs="Times New Roman"/>
          <w:b/>
          <w:sz w:val="32"/>
          <w:szCs w:val="32"/>
          <w:lang w:val="zh-CN" w:bidi="zh-CN"/>
        </w:rPr>
      </w:pPr>
      <w:r w:rsidRPr="00371739">
        <w:rPr>
          <w:rFonts w:ascii="仿宋_GB2312" w:eastAsia="仿宋_GB2312" w:hAnsi="仿宋" w:cs="Times New Roman" w:hint="eastAsia"/>
          <w:b/>
          <w:sz w:val="32"/>
          <w:szCs w:val="32"/>
          <w:lang w:val="zh-CN" w:bidi="zh-CN"/>
        </w:rPr>
        <w:t>1.主要职能</w:t>
      </w:r>
    </w:p>
    <w:p w:rsidR="006D3A17" w:rsidRPr="00371739" w:rsidRDefault="006D3A17" w:rsidP="006D3A17">
      <w:pPr>
        <w:autoSpaceDE w:val="0"/>
        <w:autoSpaceDN w:val="0"/>
        <w:spacing w:line="560" w:lineRule="exact"/>
        <w:ind w:firstLineChars="220" w:firstLine="704"/>
        <w:jc w:val="left"/>
        <w:rPr>
          <w:rFonts w:ascii="仿宋_GB2312" w:eastAsia="仿宋_GB2312" w:hAnsi="仿宋" w:cs="Times New Roman"/>
          <w:sz w:val="32"/>
          <w:szCs w:val="32"/>
          <w:lang w:val="zh-CN" w:bidi="zh-CN"/>
        </w:rPr>
      </w:pPr>
      <w:r w:rsidRPr="00371739">
        <w:rPr>
          <w:rFonts w:ascii="仿宋_GB2312" w:eastAsia="仿宋_GB2312" w:hAnsi="仿宋" w:cs="Times New Roman" w:hint="eastAsia"/>
          <w:sz w:val="32"/>
          <w:szCs w:val="32"/>
          <w:lang w:val="zh-CN" w:bidi="zh-CN"/>
        </w:rPr>
        <w:t>包括履行宏观调控职责，贯彻执行国家和省、市有关财税方针政策及法律法规，拟订和执行全市财税方针政策；拟订财政、财务、会计、政府采购、相关国有资产管理等方面的地方性法规、规章草案，制定和执行有关政策规定；市级各项财政收支管理；建立完善预算绩效评价体系和财政预算绩效管理机制；政府非税收入管理；组织实施国库管理制度和国库集中收付制度；市级财政专项资金的安排和监督管理；提出和组织实施促进产业结构调整、科教文体等社会事业发展、支农涉农、社会保障和就业、医疗卫生等方面的财政政</w:t>
      </w:r>
      <w:r w:rsidRPr="00371739">
        <w:rPr>
          <w:rFonts w:ascii="仿宋_GB2312" w:eastAsia="仿宋_GB2312" w:hAnsi="仿宋" w:cs="Times New Roman" w:hint="eastAsia"/>
          <w:sz w:val="32"/>
          <w:szCs w:val="32"/>
          <w:lang w:val="zh-CN" w:bidi="zh-CN"/>
        </w:rPr>
        <w:lastRenderedPageBreak/>
        <w:t>策；执行地方政府债务和外债管理的方针政策、规章制度，实施政府债务余额限额管理、纳入预算管理、风险预警管理、融资平台公司融资监督管理；会同有关部门拟订国有土地、矿产等国有资源收入和使用政策，管理住房保障财政资金；管理全市会计工作，承担财会培训；监督检查财税法规、政策的执行情况；监督预算单位的财务运行和收支预算的执行情况，审核预算单位的财务决算</w:t>
      </w:r>
      <w:r w:rsidR="005A7874">
        <w:rPr>
          <w:rFonts w:ascii="仿宋_GB2312" w:eastAsia="仿宋_GB2312" w:hAnsi="仿宋" w:cs="Times New Roman" w:hint="eastAsia"/>
          <w:sz w:val="32"/>
          <w:szCs w:val="32"/>
          <w:lang w:val="zh-CN" w:bidi="zh-CN"/>
        </w:rPr>
        <w:t>等。</w:t>
      </w:r>
    </w:p>
    <w:p w:rsidR="00781C71" w:rsidRPr="00371739" w:rsidRDefault="009635E1" w:rsidP="006D3A17">
      <w:pPr>
        <w:autoSpaceDE w:val="0"/>
        <w:autoSpaceDN w:val="0"/>
        <w:spacing w:line="560" w:lineRule="exact"/>
        <w:ind w:firstLineChars="220" w:firstLine="707"/>
        <w:jc w:val="left"/>
        <w:rPr>
          <w:rFonts w:ascii="仿宋_GB2312" w:eastAsia="仿宋_GB2312" w:hAnsi="仿宋" w:cs="Times New Roman"/>
          <w:b/>
          <w:sz w:val="32"/>
          <w:szCs w:val="32"/>
          <w:lang w:val="zh-CN" w:bidi="zh-CN"/>
        </w:rPr>
      </w:pPr>
      <w:r w:rsidRPr="00371739">
        <w:rPr>
          <w:rFonts w:ascii="仿宋_GB2312" w:eastAsia="仿宋_GB2312" w:hAnsi="仿宋" w:cs="Times New Roman" w:hint="eastAsia"/>
          <w:b/>
          <w:sz w:val="32"/>
          <w:szCs w:val="32"/>
          <w:lang w:val="zh-CN" w:bidi="zh-CN"/>
        </w:rPr>
        <w:t>2.机构设置和人员</w:t>
      </w:r>
      <w:r w:rsidR="0026011E" w:rsidRPr="00371739">
        <w:rPr>
          <w:rFonts w:ascii="仿宋_GB2312" w:eastAsia="仿宋_GB2312" w:hAnsi="仿宋" w:cs="Times New Roman" w:hint="eastAsia"/>
          <w:b/>
          <w:sz w:val="32"/>
          <w:szCs w:val="32"/>
          <w:lang w:val="zh-CN" w:bidi="zh-CN"/>
        </w:rPr>
        <w:t>情况</w:t>
      </w:r>
    </w:p>
    <w:p w:rsidR="006D3A17" w:rsidRPr="00371739" w:rsidRDefault="006D3A17" w:rsidP="006D3A17">
      <w:pPr>
        <w:pStyle w:val="a4"/>
        <w:spacing w:after="0" w:line="560" w:lineRule="exact"/>
        <w:ind w:firstLineChars="200" w:firstLine="640"/>
        <w:rPr>
          <w:rFonts w:ascii="仿宋_GB2312" w:eastAsia="仿宋_GB2312" w:hAnsi="仿宋" w:cs="Times New Roman"/>
          <w:sz w:val="32"/>
          <w:szCs w:val="32"/>
          <w:lang w:val="zh-CN" w:bidi="zh-CN"/>
        </w:rPr>
      </w:pPr>
      <w:r w:rsidRPr="00371739">
        <w:rPr>
          <w:rFonts w:ascii="仿宋_GB2312" w:eastAsia="仿宋_GB2312" w:hAnsi="仿宋" w:cs="Times New Roman" w:hint="eastAsia"/>
          <w:sz w:val="32"/>
          <w:szCs w:val="32"/>
          <w:lang w:val="zh-CN" w:bidi="zh-CN"/>
        </w:rPr>
        <w:t>本部门内设机构包括：办公室（政策研究室）、预算处（税政处）、政府债务管理处（市政府债务管理办公室）、国库处、政府采购管理处、综合处（非税收入管理处）、自然资源和生态环境处、法规处、经济建设处、企业处（安全生产监督管理处）、金融处（政府和社会资本合作办公室）、国有金融资本监督管理处（政府投资基金管理处）、</w:t>
      </w:r>
      <w:proofErr w:type="gramStart"/>
      <w:r w:rsidRPr="00371739">
        <w:rPr>
          <w:rFonts w:ascii="仿宋_GB2312" w:eastAsia="仿宋_GB2312" w:hAnsi="仿宋" w:cs="Times New Roman" w:hint="eastAsia"/>
          <w:sz w:val="32"/>
          <w:szCs w:val="32"/>
          <w:lang w:val="zh-CN" w:bidi="zh-CN"/>
        </w:rPr>
        <w:t>行政政法</w:t>
      </w:r>
      <w:proofErr w:type="gramEnd"/>
      <w:r w:rsidRPr="00371739">
        <w:rPr>
          <w:rFonts w:ascii="仿宋_GB2312" w:eastAsia="仿宋_GB2312" w:hAnsi="仿宋" w:cs="Times New Roman" w:hint="eastAsia"/>
          <w:sz w:val="32"/>
          <w:szCs w:val="32"/>
          <w:lang w:val="zh-CN" w:bidi="zh-CN"/>
        </w:rPr>
        <w:t>处、教科文处、社会保障处、农业农村处（基层财政管理处）、绩效管理处、行政事业资产管理处、会计处（市注册会计师管理办公室）、财政监督局、人事教育处（离退休干部处）、机关党委。本部门下属单位包括:南京市财政局预算审核中心、南京市财政局财政结算中心、南京市财政局数据中心（金</w:t>
      </w:r>
      <w:proofErr w:type="gramStart"/>
      <w:r w:rsidRPr="00371739">
        <w:rPr>
          <w:rFonts w:ascii="仿宋_GB2312" w:eastAsia="仿宋_GB2312" w:hAnsi="仿宋" w:cs="Times New Roman" w:hint="eastAsia"/>
          <w:sz w:val="32"/>
          <w:szCs w:val="32"/>
          <w:lang w:val="zh-CN" w:bidi="zh-CN"/>
        </w:rPr>
        <w:t>财工程</w:t>
      </w:r>
      <w:proofErr w:type="gramEnd"/>
      <w:r w:rsidRPr="00371739">
        <w:rPr>
          <w:rFonts w:ascii="仿宋_GB2312" w:eastAsia="仿宋_GB2312" w:hAnsi="仿宋" w:cs="Times New Roman" w:hint="eastAsia"/>
          <w:sz w:val="32"/>
          <w:szCs w:val="32"/>
          <w:lang w:val="zh-CN" w:bidi="zh-CN"/>
        </w:rPr>
        <w:t>网络中心）、南京市政府债务监测和债券项目评审中心。</w:t>
      </w:r>
    </w:p>
    <w:p w:rsidR="00781C71" w:rsidRPr="00371739" w:rsidRDefault="006D3A17" w:rsidP="006D3A17">
      <w:pPr>
        <w:pStyle w:val="a4"/>
        <w:spacing w:after="0" w:line="560" w:lineRule="exact"/>
        <w:ind w:firstLineChars="200" w:firstLine="640"/>
        <w:rPr>
          <w:rFonts w:ascii="仿宋_GB2312" w:eastAsia="仿宋_GB2312" w:hAnsi="仿宋" w:cs="Times New Roman"/>
          <w:sz w:val="32"/>
          <w:szCs w:val="32"/>
          <w:lang w:val="zh-CN" w:bidi="zh-CN"/>
        </w:rPr>
      </w:pPr>
      <w:r w:rsidRPr="00371739">
        <w:rPr>
          <w:rFonts w:ascii="仿宋_GB2312" w:eastAsia="仿宋_GB2312" w:hAnsi="仿宋" w:cs="Times New Roman" w:hint="eastAsia"/>
          <w:sz w:val="32"/>
          <w:szCs w:val="32"/>
          <w:lang w:val="zh-CN" w:bidi="zh-CN"/>
        </w:rPr>
        <w:t>纳入市财政局部</w:t>
      </w:r>
      <w:proofErr w:type="gramStart"/>
      <w:r w:rsidRPr="00371739">
        <w:rPr>
          <w:rFonts w:ascii="仿宋_GB2312" w:eastAsia="仿宋_GB2312" w:hAnsi="仿宋" w:cs="Times New Roman" w:hint="eastAsia"/>
          <w:sz w:val="32"/>
          <w:szCs w:val="32"/>
          <w:lang w:val="zh-CN" w:bidi="zh-CN"/>
        </w:rPr>
        <w:t>门整体绩效自评价</w:t>
      </w:r>
      <w:proofErr w:type="gramEnd"/>
      <w:r w:rsidRPr="00371739">
        <w:rPr>
          <w:rFonts w:ascii="仿宋_GB2312" w:eastAsia="仿宋_GB2312" w:hAnsi="仿宋" w:cs="Times New Roman" w:hint="eastAsia"/>
          <w:sz w:val="32"/>
          <w:szCs w:val="32"/>
          <w:lang w:val="zh-CN" w:bidi="zh-CN"/>
        </w:rPr>
        <w:t>的预算单位共计</w:t>
      </w:r>
      <w:r w:rsidR="0069301A">
        <w:rPr>
          <w:rFonts w:ascii="仿宋_GB2312" w:eastAsia="仿宋_GB2312" w:hAnsi="仿宋" w:cs="Times New Roman"/>
          <w:sz w:val="32"/>
          <w:szCs w:val="32"/>
          <w:lang w:val="zh-CN" w:bidi="zh-CN"/>
        </w:rPr>
        <w:t>2</w:t>
      </w:r>
      <w:r w:rsidRPr="00371739">
        <w:rPr>
          <w:rFonts w:ascii="仿宋_GB2312" w:eastAsia="仿宋_GB2312" w:hAnsi="仿宋" w:cs="Times New Roman" w:hint="eastAsia"/>
          <w:sz w:val="32"/>
          <w:szCs w:val="32"/>
          <w:lang w:val="zh-CN" w:bidi="zh-CN"/>
        </w:rPr>
        <w:t>家，具体包括：南京市财政局</w:t>
      </w:r>
      <w:r w:rsidR="0069301A" w:rsidRPr="00371739">
        <w:rPr>
          <w:rFonts w:ascii="仿宋_GB2312" w:eastAsia="仿宋_GB2312" w:hAnsi="仿宋" w:cs="Times New Roman" w:hint="eastAsia"/>
          <w:sz w:val="32"/>
          <w:szCs w:val="32"/>
          <w:lang w:val="zh-CN" w:bidi="zh-CN"/>
        </w:rPr>
        <w:t>机关</w:t>
      </w:r>
      <w:r w:rsidRPr="00371739">
        <w:rPr>
          <w:rFonts w:ascii="仿宋_GB2312" w:eastAsia="仿宋_GB2312" w:hAnsi="仿宋" w:cs="Times New Roman" w:hint="eastAsia"/>
          <w:sz w:val="32"/>
          <w:szCs w:val="32"/>
          <w:lang w:val="zh-CN" w:bidi="zh-CN"/>
        </w:rPr>
        <w:t>（</w:t>
      </w:r>
      <w:r w:rsidR="0069301A">
        <w:rPr>
          <w:rFonts w:ascii="仿宋_GB2312" w:eastAsia="仿宋_GB2312" w:hAnsi="仿宋" w:cs="Times New Roman" w:hint="eastAsia"/>
          <w:sz w:val="32"/>
          <w:szCs w:val="32"/>
          <w:lang w:val="zh-CN" w:bidi="zh-CN"/>
        </w:rPr>
        <w:t>含</w:t>
      </w:r>
      <w:r w:rsidR="0069301A" w:rsidRPr="00371739">
        <w:rPr>
          <w:rFonts w:ascii="仿宋_GB2312" w:eastAsia="仿宋_GB2312" w:hAnsi="仿宋" w:cs="Times New Roman" w:hint="eastAsia"/>
          <w:sz w:val="32"/>
          <w:szCs w:val="32"/>
          <w:lang w:val="zh-CN" w:bidi="zh-CN"/>
        </w:rPr>
        <w:t>南京市财政局预算审核中心、南京市财政局财政结算中心</w:t>
      </w:r>
      <w:r w:rsidRPr="00371739">
        <w:rPr>
          <w:rFonts w:ascii="仿宋_GB2312" w:eastAsia="仿宋_GB2312" w:hAnsi="仿宋" w:cs="Times New Roman" w:hint="eastAsia"/>
          <w:sz w:val="32"/>
          <w:szCs w:val="32"/>
          <w:lang w:val="zh-CN" w:bidi="zh-CN"/>
        </w:rPr>
        <w:t>）、南京市财政局数据中心。</w:t>
      </w:r>
    </w:p>
    <w:p w:rsidR="00781C71" w:rsidRPr="004B474A" w:rsidRDefault="009635E1" w:rsidP="005843A7">
      <w:pPr>
        <w:pStyle w:val="a4"/>
        <w:spacing w:after="0" w:line="560" w:lineRule="exact"/>
        <w:ind w:firstLineChars="200" w:firstLine="640"/>
        <w:rPr>
          <w:rFonts w:ascii="Times New Roman" w:eastAsia="仿宋_GB2312" w:hAnsi="Times New Roman" w:cs="Times New Roman"/>
          <w:sz w:val="32"/>
          <w:szCs w:val="32"/>
          <w:lang w:val="zh-CN" w:bidi="zh-CN"/>
        </w:rPr>
      </w:pPr>
      <w:bookmarkStart w:id="4" w:name="_Hlk209706507"/>
      <w:r w:rsidRPr="004B474A">
        <w:rPr>
          <w:rFonts w:ascii="Times New Roman" w:eastAsia="仿宋_GB2312" w:hAnsi="Times New Roman" w:cs="Times New Roman" w:hint="eastAsia"/>
          <w:sz w:val="32"/>
          <w:szCs w:val="32"/>
          <w:lang w:val="zh-CN" w:bidi="zh-CN"/>
        </w:rPr>
        <w:lastRenderedPageBreak/>
        <w:t>截至</w:t>
      </w:r>
      <w:r w:rsidRPr="004B474A">
        <w:rPr>
          <w:rFonts w:ascii="Times New Roman" w:eastAsia="仿宋_GB2312" w:hAnsi="Times New Roman" w:cs="Times New Roman" w:hint="eastAsia"/>
          <w:sz w:val="32"/>
          <w:szCs w:val="32"/>
          <w:lang w:val="zh-CN" w:bidi="zh-CN"/>
        </w:rPr>
        <w:t>202</w:t>
      </w:r>
      <w:r w:rsidR="00D013BB" w:rsidRPr="004B474A">
        <w:rPr>
          <w:rFonts w:ascii="Times New Roman" w:eastAsia="仿宋_GB2312" w:hAnsi="Times New Roman" w:cs="Times New Roman" w:hint="eastAsia"/>
          <w:sz w:val="32"/>
          <w:szCs w:val="32"/>
          <w:lang w:bidi="zh-CN"/>
        </w:rPr>
        <w:t>4</w:t>
      </w:r>
      <w:r w:rsidRPr="004B474A">
        <w:rPr>
          <w:rFonts w:ascii="Times New Roman" w:eastAsia="仿宋_GB2312" w:hAnsi="Times New Roman" w:cs="Times New Roman" w:hint="eastAsia"/>
          <w:sz w:val="32"/>
          <w:szCs w:val="32"/>
          <w:lang w:val="zh-CN" w:bidi="zh-CN"/>
        </w:rPr>
        <w:t>年末，市财政局</w:t>
      </w:r>
      <w:r w:rsidR="00CA5241" w:rsidRPr="004B474A">
        <w:rPr>
          <w:rFonts w:ascii="Times New Roman" w:eastAsia="仿宋_GB2312" w:hAnsi="Times New Roman" w:cs="Times New Roman" w:hint="eastAsia"/>
          <w:sz w:val="32"/>
          <w:szCs w:val="32"/>
          <w:lang w:val="zh-CN" w:bidi="zh-CN"/>
        </w:rPr>
        <w:t>实有在编人员</w:t>
      </w:r>
      <w:r w:rsidR="00CA5241" w:rsidRPr="004B474A">
        <w:rPr>
          <w:rFonts w:ascii="Times New Roman" w:eastAsia="仿宋_GB2312" w:hAnsi="Times New Roman" w:cs="Times New Roman" w:hint="eastAsia"/>
          <w:sz w:val="32"/>
          <w:szCs w:val="32"/>
          <w:lang w:val="zh-CN" w:bidi="zh-CN"/>
        </w:rPr>
        <w:t>218</w:t>
      </w:r>
      <w:r w:rsidR="00CA5241" w:rsidRPr="004B474A">
        <w:rPr>
          <w:rFonts w:ascii="Times New Roman" w:eastAsia="仿宋_GB2312" w:hAnsi="Times New Roman" w:cs="Times New Roman" w:hint="eastAsia"/>
          <w:sz w:val="32"/>
          <w:szCs w:val="32"/>
        </w:rPr>
        <w:t>人，</w:t>
      </w:r>
      <w:r w:rsidRPr="004B474A">
        <w:rPr>
          <w:rFonts w:ascii="Times New Roman" w:eastAsia="仿宋_GB2312" w:hAnsi="Times New Roman" w:cs="Times New Roman" w:hint="eastAsia"/>
          <w:sz w:val="32"/>
          <w:szCs w:val="32"/>
          <w:lang w:val="zh-CN" w:bidi="zh-CN"/>
        </w:rPr>
        <w:t>其中，行政编制</w:t>
      </w:r>
      <w:r w:rsidR="00CA5241" w:rsidRPr="004B474A">
        <w:rPr>
          <w:rFonts w:ascii="Times New Roman" w:eastAsia="仿宋_GB2312" w:hAnsi="Times New Roman" w:cs="Times New Roman" w:hint="eastAsia"/>
          <w:sz w:val="32"/>
          <w:szCs w:val="32"/>
          <w:lang w:val="zh-CN" w:bidi="zh-CN"/>
        </w:rPr>
        <w:t>人员</w:t>
      </w:r>
      <w:r w:rsidRPr="004B474A">
        <w:rPr>
          <w:rFonts w:ascii="Times New Roman" w:eastAsia="仿宋_GB2312" w:hAnsi="Times New Roman" w:cs="Times New Roman" w:hint="eastAsia"/>
          <w:sz w:val="32"/>
          <w:szCs w:val="32"/>
          <w:lang w:val="zh-CN" w:bidi="zh-CN"/>
        </w:rPr>
        <w:t>1</w:t>
      </w:r>
      <w:r w:rsidR="00CA5241" w:rsidRPr="004B474A">
        <w:rPr>
          <w:rFonts w:ascii="Times New Roman" w:eastAsia="仿宋_GB2312" w:hAnsi="Times New Roman" w:cs="Times New Roman" w:hint="eastAsia"/>
          <w:sz w:val="32"/>
          <w:szCs w:val="32"/>
          <w:lang w:val="zh-CN" w:bidi="zh-CN"/>
        </w:rPr>
        <w:t>66</w:t>
      </w:r>
      <w:r w:rsidR="00CA5241" w:rsidRPr="004B474A">
        <w:rPr>
          <w:rFonts w:ascii="Times New Roman" w:eastAsia="仿宋_GB2312" w:hAnsi="Times New Roman" w:cs="Times New Roman" w:hint="eastAsia"/>
          <w:sz w:val="32"/>
          <w:szCs w:val="32"/>
          <w:lang w:val="zh-CN" w:bidi="zh-CN"/>
        </w:rPr>
        <w:t>人</w:t>
      </w:r>
      <w:r w:rsidR="005A7874">
        <w:rPr>
          <w:rFonts w:ascii="Times New Roman" w:eastAsia="仿宋_GB2312" w:hAnsi="Times New Roman" w:cs="Times New Roman" w:hint="eastAsia"/>
          <w:sz w:val="32"/>
          <w:szCs w:val="32"/>
          <w:lang w:val="zh-CN" w:bidi="zh-CN"/>
        </w:rPr>
        <w:t>，</w:t>
      </w:r>
      <w:r w:rsidRPr="004B474A">
        <w:rPr>
          <w:rFonts w:ascii="Times New Roman" w:eastAsia="仿宋_GB2312" w:hAnsi="Times New Roman" w:cs="Times New Roman" w:hint="eastAsia"/>
          <w:sz w:val="32"/>
          <w:szCs w:val="32"/>
          <w:lang w:val="zh-CN" w:bidi="zh-CN"/>
        </w:rPr>
        <w:t>行政附属编制</w:t>
      </w:r>
      <w:r w:rsidR="00CA5241" w:rsidRPr="004B474A">
        <w:rPr>
          <w:rFonts w:ascii="Times New Roman" w:eastAsia="仿宋_GB2312" w:hAnsi="Times New Roman" w:cs="Times New Roman" w:hint="eastAsia"/>
          <w:sz w:val="32"/>
          <w:szCs w:val="32"/>
          <w:lang w:val="zh-CN" w:bidi="zh-CN"/>
        </w:rPr>
        <w:t>人员</w:t>
      </w:r>
      <w:r w:rsidR="00D013BB" w:rsidRPr="004B474A">
        <w:rPr>
          <w:rFonts w:ascii="Times New Roman" w:eastAsia="仿宋_GB2312" w:hAnsi="Times New Roman" w:cs="Times New Roman" w:hint="eastAsia"/>
          <w:sz w:val="32"/>
          <w:szCs w:val="32"/>
          <w:lang w:bidi="zh-CN"/>
        </w:rPr>
        <w:t>1</w:t>
      </w:r>
      <w:r w:rsidR="00CA5241" w:rsidRPr="004B474A">
        <w:rPr>
          <w:rFonts w:ascii="Times New Roman" w:eastAsia="仿宋_GB2312" w:hAnsi="Times New Roman" w:cs="Times New Roman" w:hint="eastAsia"/>
          <w:sz w:val="32"/>
          <w:szCs w:val="32"/>
          <w:lang w:bidi="zh-CN"/>
        </w:rPr>
        <w:t>人</w:t>
      </w:r>
      <w:r w:rsidR="005A7874">
        <w:rPr>
          <w:rFonts w:ascii="Times New Roman" w:eastAsia="仿宋_GB2312" w:hAnsi="Times New Roman" w:cs="Times New Roman" w:hint="eastAsia"/>
          <w:sz w:val="32"/>
          <w:szCs w:val="32"/>
          <w:lang w:val="zh-CN" w:bidi="zh-CN"/>
        </w:rPr>
        <w:t>，</w:t>
      </w:r>
      <w:proofErr w:type="gramStart"/>
      <w:r w:rsidRPr="004B474A">
        <w:rPr>
          <w:rFonts w:ascii="Times New Roman" w:eastAsia="仿宋_GB2312" w:hAnsi="Times New Roman" w:cs="Times New Roman" w:hint="eastAsia"/>
          <w:sz w:val="32"/>
          <w:szCs w:val="32"/>
          <w:lang w:val="zh-CN" w:bidi="zh-CN"/>
        </w:rPr>
        <w:t>参公管理</w:t>
      </w:r>
      <w:proofErr w:type="gramEnd"/>
      <w:r w:rsidRPr="004B474A">
        <w:rPr>
          <w:rFonts w:ascii="Times New Roman" w:eastAsia="仿宋_GB2312" w:hAnsi="Times New Roman" w:cs="Times New Roman" w:hint="eastAsia"/>
          <w:sz w:val="32"/>
          <w:szCs w:val="32"/>
          <w:lang w:val="zh-CN" w:bidi="zh-CN"/>
        </w:rPr>
        <w:t>编制</w:t>
      </w:r>
      <w:r w:rsidR="00CA5241" w:rsidRPr="004B474A">
        <w:rPr>
          <w:rFonts w:ascii="Times New Roman" w:eastAsia="仿宋_GB2312" w:hAnsi="Times New Roman" w:cs="Times New Roman" w:hint="eastAsia"/>
          <w:sz w:val="32"/>
          <w:szCs w:val="32"/>
          <w:lang w:val="zh-CN" w:bidi="zh-CN"/>
        </w:rPr>
        <w:t>人员</w:t>
      </w:r>
      <w:r w:rsidRPr="004B474A">
        <w:rPr>
          <w:rFonts w:ascii="Times New Roman" w:eastAsia="仿宋_GB2312" w:hAnsi="Times New Roman" w:cs="Times New Roman" w:hint="eastAsia"/>
          <w:sz w:val="32"/>
          <w:szCs w:val="32"/>
          <w:lang w:val="zh-CN" w:bidi="zh-CN"/>
        </w:rPr>
        <w:t>3</w:t>
      </w:r>
      <w:r w:rsidR="00CA5241" w:rsidRPr="004B474A">
        <w:rPr>
          <w:rFonts w:ascii="Times New Roman" w:eastAsia="仿宋_GB2312" w:hAnsi="Times New Roman" w:cs="Times New Roman" w:hint="eastAsia"/>
          <w:sz w:val="32"/>
          <w:szCs w:val="32"/>
          <w:lang w:val="zh-CN" w:bidi="zh-CN"/>
        </w:rPr>
        <w:t>0</w:t>
      </w:r>
      <w:r w:rsidRPr="004B474A">
        <w:rPr>
          <w:rFonts w:ascii="Times New Roman" w:eastAsia="仿宋_GB2312" w:hAnsi="Times New Roman" w:cs="Times New Roman" w:hint="eastAsia"/>
          <w:sz w:val="32"/>
          <w:szCs w:val="32"/>
          <w:lang w:val="zh-CN" w:bidi="zh-CN"/>
        </w:rPr>
        <w:t>名</w:t>
      </w:r>
      <w:r w:rsidR="005A7874">
        <w:rPr>
          <w:rFonts w:ascii="Times New Roman" w:eastAsia="仿宋_GB2312" w:hAnsi="Times New Roman" w:cs="Times New Roman" w:hint="eastAsia"/>
          <w:sz w:val="32"/>
          <w:szCs w:val="32"/>
          <w:lang w:val="zh-CN" w:bidi="zh-CN"/>
        </w:rPr>
        <w:t>，</w:t>
      </w:r>
      <w:r w:rsidRPr="004B474A">
        <w:rPr>
          <w:rFonts w:ascii="Times New Roman" w:eastAsia="仿宋_GB2312" w:hAnsi="Times New Roman" w:cs="Times New Roman" w:hint="eastAsia"/>
          <w:sz w:val="32"/>
          <w:szCs w:val="32"/>
          <w:lang w:val="zh-CN" w:bidi="zh-CN"/>
        </w:rPr>
        <w:t>事业编制</w:t>
      </w:r>
      <w:r w:rsidR="00CA5241" w:rsidRPr="004B474A">
        <w:rPr>
          <w:rFonts w:ascii="Times New Roman" w:eastAsia="仿宋_GB2312" w:hAnsi="Times New Roman" w:cs="Times New Roman" w:hint="eastAsia"/>
          <w:sz w:val="32"/>
          <w:szCs w:val="32"/>
          <w:lang w:val="zh-CN" w:bidi="zh-CN"/>
        </w:rPr>
        <w:t>人员</w:t>
      </w:r>
      <w:r w:rsidR="00D013BB" w:rsidRPr="004B474A">
        <w:rPr>
          <w:rFonts w:ascii="Times New Roman" w:eastAsia="仿宋_GB2312" w:hAnsi="Times New Roman" w:cs="Times New Roman" w:hint="eastAsia"/>
          <w:sz w:val="32"/>
          <w:szCs w:val="32"/>
          <w:lang w:val="zh-CN" w:bidi="zh-CN"/>
        </w:rPr>
        <w:t>2</w:t>
      </w:r>
      <w:r w:rsidR="00CA5241" w:rsidRPr="004B474A">
        <w:rPr>
          <w:rFonts w:ascii="Times New Roman" w:eastAsia="仿宋_GB2312" w:hAnsi="Times New Roman" w:cs="Times New Roman" w:hint="eastAsia"/>
          <w:sz w:val="32"/>
          <w:szCs w:val="32"/>
          <w:lang w:val="zh-CN" w:bidi="zh-CN"/>
        </w:rPr>
        <w:t>1</w:t>
      </w:r>
      <w:r w:rsidR="00C40CB4" w:rsidRPr="004B474A">
        <w:rPr>
          <w:rFonts w:ascii="Times New Roman" w:eastAsia="仿宋_GB2312" w:hAnsi="Times New Roman" w:cs="Times New Roman" w:hint="eastAsia"/>
          <w:sz w:val="32"/>
          <w:szCs w:val="32"/>
          <w:lang w:val="zh-CN" w:bidi="zh-CN"/>
        </w:rPr>
        <w:t>人</w:t>
      </w:r>
      <w:r w:rsidRPr="004B474A">
        <w:rPr>
          <w:rFonts w:ascii="Times New Roman" w:eastAsia="仿宋_GB2312" w:hAnsi="Times New Roman" w:cs="Times New Roman" w:hint="eastAsia"/>
          <w:sz w:val="32"/>
          <w:szCs w:val="32"/>
          <w:lang w:val="zh-CN" w:bidi="zh-CN"/>
        </w:rPr>
        <w:t>。</w:t>
      </w:r>
    </w:p>
    <w:bookmarkEnd w:id="4"/>
    <w:p w:rsidR="00781C71" w:rsidRPr="004B474A" w:rsidRDefault="009635E1" w:rsidP="005843A7">
      <w:pPr>
        <w:autoSpaceDE w:val="0"/>
        <w:autoSpaceDN w:val="0"/>
        <w:spacing w:line="540" w:lineRule="exact"/>
        <w:ind w:firstLineChars="200" w:firstLine="643"/>
        <w:rPr>
          <w:rFonts w:ascii="Times New Roman" w:eastAsia="仿宋_GB2312" w:hAnsi="Times New Roman" w:cs="Times New Roman"/>
          <w:b/>
          <w:sz w:val="32"/>
          <w:szCs w:val="32"/>
          <w:lang w:val="zh-CN" w:bidi="zh-CN"/>
        </w:rPr>
      </w:pPr>
      <w:r w:rsidRPr="004B474A">
        <w:rPr>
          <w:rFonts w:ascii="Times New Roman" w:eastAsia="仿宋_GB2312" w:hAnsi="Times New Roman" w:cs="Times New Roman" w:hint="eastAsia"/>
          <w:b/>
          <w:sz w:val="32"/>
          <w:szCs w:val="32"/>
          <w:lang w:val="zh-CN" w:bidi="zh-CN"/>
        </w:rPr>
        <w:t>3.</w:t>
      </w:r>
      <w:r w:rsidRPr="004B474A">
        <w:rPr>
          <w:rFonts w:ascii="Times New Roman" w:eastAsia="仿宋_GB2312" w:hAnsi="Times New Roman" w:cs="Times New Roman" w:hint="eastAsia"/>
          <w:b/>
          <w:sz w:val="32"/>
          <w:szCs w:val="32"/>
          <w:lang w:val="zh-CN" w:bidi="zh-CN"/>
        </w:rPr>
        <w:t>资产情况</w:t>
      </w:r>
      <w:bookmarkStart w:id="5" w:name="_GoBack"/>
      <w:bookmarkEnd w:id="5"/>
    </w:p>
    <w:p w:rsidR="005843A7" w:rsidRPr="004B474A" w:rsidRDefault="005843A7" w:rsidP="0095745C">
      <w:pPr>
        <w:pStyle w:val="a4"/>
        <w:spacing w:after="0" w:line="560" w:lineRule="exact"/>
        <w:ind w:firstLineChars="200" w:firstLine="640"/>
        <w:rPr>
          <w:rFonts w:ascii="Times New Roman" w:eastAsia="仿宋_GB2312" w:hAnsi="Times New Roman" w:cs="Times New Roman"/>
          <w:sz w:val="32"/>
          <w:szCs w:val="32"/>
          <w:lang w:val="zh-CN" w:bidi="zh-CN"/>
        </w:rPr>
      </w:pPr>
      <w:bookmarkStart w:id="6" w:name="_Toc22837"/>
      <w:bookmarkStart w:id="7" w:name="_Toc82176917"/>
      <w:r w:rsidRPr="004B474A">
        <w:rPr>
          <w:rFonts w:ascii="Times New Roman" w:eastAsia="仿宋_GB2312" w:hAnsi="Times New Roman" w:cs="Times New Roman" w:hint="eastAsia"/>
          <w:sz w:val="32"/>
          <w:szCs w:val="32"/>
          <w:lang w:val="zh-CN" w:bidi="zh-CN"/>
        </w:rPr>
        <w:t>截至</w:t>
      </w:r>
      <w:r w:rsidRPr="004B474A">
        <w:rPr>
          <w:rFonts w:ascii="Times New Roman" w:eastAsia="仿宋_GB2312" w:hAnsi="Times New Roman" w:cs="Times New Roman" w:hint="eastAsia"/>
          <w:sz w:val="32"/>
          <w:szCs w:val="32"/>
          <w:lang w:val="zh-CN" w:bidi="zh-CN"/>
        </w:rPr>
        <w:t>2024</w:t>
      </w:r>
      <w:r w:rsidRPr="004B474A">
        <w:rPr>
          <w:rFonts w:ascii="Times New Roman" w:eastAsia="仿宋_GB2312" w:hAnsi="Times New Roman" w:cs="Times New Roman" w:hint="eastAsia"/>
          <w:sz w:val="32"/>
          <w:szCs w:val="32"/>
          <w:lang w:val="zh-CN" w:bidi="zh-CN"/>
        </w:rPr>
        <w:t>年</w:t>
      </w:r>
      <w:r w:rsidR="007F32A1">
        <w:rPr>
          <w:rFonts w:ascii="Times New Roman" w:eastAsia="仿宋_GB2312" w:hAnsi="Times New Roman" w:cs="Times New Roman" w:hint="eastAsia"/>
          <w:sz w:val="32"/>
          <w:szCs w:val="32"/>
          <w:lang w:val="zh-CN" w:bidi="zh-CN"/>
        </w:rPr>
        <w:t>末</w:t>
      </w:r>
      <w:r w:rsidRPr="004B474A">
        <w:rPr>
          <w:rFonts w:ascii="Times New Roman" w:eastAsia="仿宋_GB2312" w:hAnsi="Times New Roman" w:cs="Times New Roman" w:hint="eastAsia"/>
          <w:sz w:val="32"/>
          <w:szCs w:val="32"/>
          <w:lang w:val="zh-CN" w:bidi="zh-CN"/>
        </w:rPr>
        <w:t>，市财政局资产总额为</w:t>
      </w:r>
      <w:r w:rsidRPr="004B474A">
        <w:rPr>
          <w:rFonts w:ascii="Times New Roman" w:eastAsia="仿宋_GB2312" w:hAnsi="Times New Roman" w:cs="Times New Roman" w:hint="eastAsia"/>
          <w:sz w:val="32"/>
          <w:szCs w:val="32"/>
          <w:lang w:val="zh-CN" w:bidi="zh-CN"/>
        </w:rPr>
        <w:t>1,859.02</w:t>
      </w:r>
      <w:r w:rsidRPr="004B474A">
        <w:rPr>
          <w:rFonts w:ascii="Times New Roman" w:eastAsia="仿宋_GB2312" w:hAnsi="Times New Roman" w:cs="Times New Roman" w:hint="eastAsia"/>
          <w:sz w:val="32"/>
          <w:szCs w:val="32"/>
          <w:lang w:val="zh-CN" w:bidi="zh-CN"/>
        </w:rPr>
        <w:t>万元，其中流动资产</w:t>
      </w:r>
      <w:r w:rsidRPr="004B474A">
        <w:rPr>
          <w:rFonts w:ascii="Times New Roman" w:eastAsia="仿宋_GB2312" w:hAnsi="Times New Roman" w:cs="Times New Roman" w:hint="eastAsia"/>
          <w:sz w:val="32"/>
          <w:szCs w:val="32"/>
          <w:lang w:val="zh-CN" w:bidi="zh-CN"/>
        </w:rPr>
        <w:t>714.02</w:t>
      </w:r>
      <w:r w:rsidRPr="004B474A">
        <w:rPr>
          <w:rFonts w:ascii="Times New Roman" w:eastAsia="仿宋_GB2312" w:hAnsi="Times New Roman" w:cs="Times New Roman" w:hint="eastAsia"/>
          <w:sz w:val="32"/>
          <w:szCs w:val="32"/>
          <w:lang w:val="zh-CN" w:bidi="zh-CN"/>
        </w:rPr>
        <w:t>万元，非流动资产</w:t>
      </w:r>
      <w:r w:rsidRPr="004B474A">
        <w:rPr>
          <w:rFonts w:ascii="Times New Roman" w:eastAsia="仿宋_GB2312" w:hAnsi="Times New Roman" w:cs="Times New Roman" w:hint="eastAsia"/>
          <w:sz w:val="32"/>
          <w:szCs w:val="32"/>
          <w:lang w:val="zh-CN" w:bidi="zh-CN"/>
        </w:rPr>
        <w:t>1145.00</w:t>
      </w:r>
      <w:r w:rsidRPr="004B474A">
        <w:rPr>
          <w:rFonts w:ascii="Times New Roman" w:eastAsia="仿宋_GB2312" w:hAnsi="Times New Roman" w:cs="Times New Roman" w:hint="eastAsia"/>
          <w:sz w:val="32"/>
          <w:szCs w:val="32"/>
          <w:lang w:val="zh-CN" w:bidi="zh-CN"/>
        </w:rPr>
        <w:t>万元。固定资产原值为</w:t>
      </w:r>
      <w:r w:rsidRPr="004B474A">
        <w:rPr>
          <w:rFonts w:ascii="Times New Roman" w:eastAsia="仿宋_GB2312" w:hAnsi="Times New Roman" w:cs="Times New Roman" w:hint="eastAsia"/>
          <w:sz w:val="32"/>
          <w:szCs w:val="32"/>
          <w:lang w:val="zh-CN" w:bidi="zh-CN"/>
        </w:rPr>
        <w:t>3,230.47</w:t>
      </w:r>
      <w:r w:rsidRPr="004B474A">
        <w:rPr>
          <w:rFonts w:ascii="Times New Roman" w:eastAsia="仿宋_GB2312" w:hAnsi="Times New Roman" w:cs="Times New Roman" w:hint="eastAsia"/>
          <w:sz w:val="32"/>
          <w:szCs w:val="32"/>
          <w:lang w:val="zh-CN" w:bidi="zh-CN"/>
        </w:rPr>
        <w:t>万元，净值为</w:t>
      </w:r>
      <w:r w:rsidRPr="004B474A">
        <w:rPr>
          <w:rFonts w:ascii="Times New Roman" w:eastAsia="仿宋_GB2312" w:hAnsi="Times New Roman" w:cs="Times New Roman" w:hint="eastAsia"/>
          <w:sz w:val="32"/>
          <w:szCs w:val="32"/>
          <w:lang w:val="zh-CN" w:bidi="zh-CN"/>
        </w:rPr>
        <w:t>488.86</w:t>
      </w:r>
      <w:r w:rsidRPr="004B474A">
        <w:rPr>
          <w:rFonts w:ascii="Times New Roman" w:eastAsia="仿宋_GB2312" w:hAnsi="Times New Roman" w:cs="Times New Roman" w:hint="eastAsia"/>
          <w:sz w:val="32"/>
          <w:szCs w:val="32"/>
          <w:lang w:val="zh-CN" w:bidi="zh-CN"/>
        </w:rPr>
        <w:t>万元，办公设备按照核定标准配置。无形资产原值为</w:t>
      </w:r>
      <w:r w:rsidRPr="004B474A">
        <w:rPr>
          <w:rFonts w:ascii="Times New Roman" w:eastAsia="仿宋_GB2312" w:hAnsi="Times New Roman" w:cs="Times New Roman" w:hint="eastAsia"/>
          <w:sz w:val="32"/>
          <w:szCs w:val="32"/>
          <w:lang w:val="zh-CN" w:bidi="zh-CN"/>
        </w:rPr>
        <w:t>2,831.50</w:t>
      </w:r>
      <w:r w:rsidRPr="004B474A">
        <w:rPr>
          <w:rFonts w:ascii="Times New Roman" w:eastAsia="仿宋_GB2312" w:hAnsi="Times New Roman" w:cs="Times New Roman" w:hint="eastAsia"/>
          <w:sz w:val="32"/>
          <w:szCs w:val="32"/>
          <w:lang w:val="zh-CN" w:bidi="zh-CN"/>
        </w:rPr>
        <w:t>万元，净值为</w:t>
      </w:r>
      <w:r w:rsidRPr="004B474A">
        <w:rPr>
          <w:rFonts w:ascii="Times New Roman" w:eastAsia="仿宋_GB2312" w:hAnsi="Times New Roman" w:cs="Times New Roman" w:hint="eastAsia"/>
          <w:sz w:val="32"/>
          <w:szCs w:val="32"/>
          <w:lang w:val="zh-CN" w:bidi="zh-CN"/>
        </w:rPr>
        <w:t>656.15</w:t>
      </w:r>
      <w:r w:rsidRPr="004B474A">
        <w:rPr>
          <w:rFonts w:ascii="Times New Roman" w:eastAsia="仿宋_GB2312" w:hAnsi="Times New Roman" w:cs="Times New Roman" w:hint="eastAsia"/>
          <w:sz w:val="32"/>
          <w:szCs w:val="32"/>
          <w:lang w:val="zh-CN" w:bidi="zh-CN"/>
        </w:rPr>
        <w:t>万元。</w:t>
      </w:r>
    </w:p>
    <w:p w:rsidR="00781C71" w:rsidRDefault="009635E1">
      <w:pPr>
        <w:autoSpaceDE w:val="0"/>
        <w:autoSpaceDN w:val="0"/>
        <w:spacing w:line="540" w:lineRule="exact"/>
        <w:ind w:firstLineChars="200" w:firstLine="643"/>
        <w:jc w:val="left"/>
        <w:rPr>
          <w:rFonts w:ascii="方正楷体简体" w:eastAsia="方正楷体简体" w:hAnsi="方正楷体简体" w:cstheme="majorBidi"/>
          <w:b/>
          <w:bCs/>
          <w:kern w:val="0"/>
          <w:sz w:val="32"/>
          <w:szCs w:val="32"/>
          <w:lang w:val="zh-CN" w:bidi="zh-CN"/>
        </w:rPr>
      </w:pPr>
      <w:r>
        <w:rPr>
          <w:rFonts w:ascii="方正楷体简体" w:eastAsia="方正楷体简体" w:hAnsi="方正楷体简体" w:cstheme="majorBidi" w:hint="eastAsia"/>
          <w:b/>
          <w:bCs/>
          <w:kern w:val="0"/>
          <w:sz w:val="32"/>
          <w:szCs w:val="32"/>
          <w:lang w:val="zh-CN" w:bidi="zh-CN"/>
        </w:rPr>
        <w:t>（二）部门收支情况</w:t>
      </w:r>
      <w:bookmarkEnd w:id="6"/>
      <w:bookmarkEnd w:id="7"/>
    </w:p>
    <w:p w:rsidR="00836018" w:rsidRPr="004B474A" w:rsidRDefault="00836018" w:rsidP="00836018">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4B474A">
        <w:rPr>
          <w:rFonts w:ascii="Times New Roman" w:eastAsia="仿宋_GB2312" w:hAnsi="Times New Roman" w:cs="Times New Roman" w:hint="eastAsia"/>
          <w:sz w:val="32"/>
          <w:szCs w:val="32"/>
          <w:lang w:val="zh-CN" w:bidi="zh-CN"/>
        </w:rPr>
        <w:t>1.2024</w:t>
      </w:r>
      <w:r w:rsidRPr="004B474A">
        <w:rPr>
          <w:rFonts w:ascii="Times New Roman" w:eastAsia="仿宋_GB2312" w:hAnsi="Times New Roman" w:cs="Times New Roman" w:hint="eastAsia"/>
          <w:sz w:val="32"/>
          <w:szCs w:val="32"/>
          <w:lang w:val="zh-CN" w:bidi="zh-CN"/>
        </w:rPr>
        <w:t>年，市财政局年初预算数为</w:t>
      </w:r>
      <w:r w:rsidRPr="004B474A">
        <w:rPr>
          <w:rFonts w:ascii="Times New Roman" w:eastAsia="仿宋_GB2312" w:hAnsi="Times New Roman" w:cs="Times New Roman" w:hint="eastAsia"/>
          <w:sz w:val="32"/>
          <w:szCs w:val="32"/>
          <w:lang w:val="zh-CN" w:bidi="zh-CN"/>
        </w:rPr>
        <w:t>13,150.21</w:t>
      </w:r>
      <w:r w:rsidRPr="004B474A">
        <w:rPr>
          <w:rFonts w:ascii="Times New Roman" w:eastAsia="仿宋_GB2312" w:hAnsi="Times New Roman" w:cs="Times New Roman" w:hint="eastAsia"/>
          <w:sz w:val="32"/>
          <w:szCs w:val="32"/>
          <w:lang w:val="zh-CN" w:bidi="zh-CN"/>
        </w:rPr>
        <w:t>万元，其中基本支出</w:t>
      </w:r>
      <w:r w:rsidRPr="004B474A">
        <w:rPr>
          <w:rFonts w:ascii="Times New Roman" w:eastAsia="仿宋_GB2312" w:hAnsi="Times New Roman" w:cs="Times New Roman" w:hint="eastAsia"/>
          <w:sz w:val="32"/>
          <w:szCs w:val="32"/>
          <w:lang w:val="zh-CN" w:bidi="zh-CN"/>
        </w:rPr>
        <w:t>11,146.21</w:t>
      </w:r>
      <w:r w:rsidRPr="004B474A">
        <w:rPr>
          <w:rFonts w:ascii="Times New Roman" w:eastAsia="仿宋_GB2312" w:hAnsi="Times New Roman" w:cs="Times New Roman" w:hint="eastAsia"/>
          <w:sz w:val="32"/>
          <w:szCs w:val="32"/>
          <w:lang w:val="zh-CN" w:bidi="zh-CN"/>
        </w:rPr>
        <w:t>万元、项目支出</w:t>
      </w:r>
      <w:r w:rsidRPr="004B474A">
        <w:rPr>
          <w:rFonts w:ascii="Times New Roman" w:eastAsia="仿宋_GB2312" w:hAnsi="Times New Roman" w:cs="Times New Roman" w:hint="eastAsia"/>
          <w:sz w:val="32"/>
          <w:szCs w:val="32"/>
          <w:lang w:val="zh-CN" w:bidi="zh-CN"/>
        </w:rPr>
        <w:t>2,004</w:t>
      </w:r>
      <w:r w:rsidRPr="004B474A">
        <w:rPr>
          <w:rFonts w:ascii="Times New Roman" w:eastAsia="仿宋_GB2312" w:hAnsi="Times New Roman" w:cs="Times New Roman" w:hint="eastAsia"/>
          <w:sz w:val="32"/>
          <w:szCs w:val="32"/>
          <w:lang w:val="zh-CN" w:bidi="zh-CN"/>
        </w:rPr>
        <w:t>万元。调整</w:t>
      </w:r>
      <w:proofErr w:type="gramStart"/>
      <w:r w:rsidRPr="004B474A">
        <w:rPr>
          <w:rFonts w:ascii="Times New Roman" w:eastAsia="仿宋_GB2312" w:hAnsi="Times New Roman" w:cs="Times New Roman" w:hint="eastAsia"/>
          <w:sz w:val="32"/>
          <w:szCs w:val="32"/>
          <w:lang w:val="zh-CN" w:bidi="zh-CN"/>
        </w:rPr>
        <w:t>后预算</w:t>
      </w:r>
      <w:proofErr w:type="gramEnd"/>
      <w:r w:rsidRPr="004B474A">
        <w:rPr>
          <w:rFonts w:ascii="Times New Roman" w:eastAsia="仿宋_GB2312" w:hAnsi="Times New Roman" w:cs="Times New Roman" w:hint="eastAsia"/>
          <w:sz w:val="32"/>
          <w:szCs w:val="32"/>
          <w:lang w:val="zh-CN" w:bidi="zh-CN"/>
        </w:rPr>
        <w:t>数为</w:t>
      </w:r>
      <w:r w:rsidRPr="004B474A">
        <w:rPr>
          <w:rFonts w:ascii="Times New Roman" w:eastAsia="仿宋_GB2312" w:hAnsi="Times New Roman" w:cs="Times New Roman" w:hint="eastAsia"/>
          <w:sz w:val="32"/>
          <w:szCs w:val="32"/>
          <w:lang w:val="zh-CN" w:bidi="zh-CN"/>
        </w:rPr>
        <w:t>14,039.18</w:t>
      </w:r>
      <w:r w:rsidRPr="004B474A">
        <w:rPr>
          <w:rFonts w:ascii="Times New Roman" w:eastAsia="仿宋_GB2312" w:hAnsi="Times New Roman" w:cs="Times New Roman" w:hint="eastAsia"/>
          <w:sz w:val="32"/>
          <w:szCs w:val="32"/>
          <w:lang w:val="zh-CN" w:bidi="zh-CN"/>
        </w:rPr>
        <w:t>万元，较年初调增</w:t>
      </w:r>
      <w:r w:rsidRPr="004B474A">
        <w:rPr>
          <w:rFonts w:ascii="Times New Roman" w:eastAsia="仿宋_GB2312" w:hAnsi="Times New Roman" w:cs="Times New Roman" w:hint="eastAsia"/>
          <w:sz w:val="32"/>
          <w:szCs w:val="32"/>
          <w:lang w:val="zh-CN" w:bidi="zh-CN"/>
        </w:rPr>
        <w:t>888.97</w:t>
      </w:r>
      <w:r w:rsidRPr="004B474A">
        <w:rPr>
          <w:rFonts w:ascii="Times New Roman" w:eastAsia="仿宋_GB2312" w:hAnsi="Times New Roman" w:cs="Times New Roman" w:hint="eastAsia"/>
          <w:sz w:val="32"/>
          <w:szCs w:val="32"/>
          <w:lang w:val="zh-CN" w:bidi="zh-CN"/>
        </w:rPr>
        <w:t>万元，调增的主要原因是人员支出政策性调整。决算支出数为</w:t>
      </w:r>
      <w:r w:rsidRPr="004B474A">
        <w:rPr>
          <w:rFonts w:ascii="Times New Roman" w:eastAsia="仿宋_GB2312" w:hAnsi="Times New Roman" w:cs="Times New Roman" w:hint="eastAsia"/>
          <w:sz w:val="32"/>
          <w:szCs w:val="32"/>
          <w:lang w:val="zh-CN" w:bidi="zh-CN"/>
        </w:rPr>
        <w:t>13,829.68</w:t>
      </w:r>
      <w:r w:rsidRPr="004B474A">
        <w:rPr>
          <w:rFonts w:ascii="Times New Roman" w:eastAsia="仿宋_GB2312" w:hAnsi="Times New Roman" w:cs="Times New Roman" w:hint="eastAsia"/>
          <w:sz w:val="32"/>
          <w:szCs w:val="32"/>
          <w:lang w:val="zh-CN" w:bidi="zh-CN"/>
        </w:rPr>
        <w:t>万元，其中，基本支出</w:t>
      </w:r>
      <w:r w:rsidRPr="004B474A">
        <w:rPr>
          <w:rFonts w:ascii="Times New Roman" w:eastAsia="仿宋_GB2312" w:hAnsi="Times New Roman" w:cs="Times New Roman" w:hint="eastAsia"/>
          <w:sz w:val="32"/>
          <w:szCs w:val="32"/>
          <w:lang w:val="zh-CN" w:bidi="zh-CN"/>
        </w:rPr>
        <w:t>12,032.39</w:t>
      </w:r>
      <w:r w:rsidRPr="004B474A">
        <w:rPr>
          <w:rFonts w:ascii="Times New Roman" w:eastAsia="仿宋_GB2312" w:hAnsi="Times New Roman" w:cs="Times New Roman" w:hint="eastAsia"/>
          <w:sz w:val="32"/>
          <w:szCs w:val="32"/>
          <w:lang w:val="zh-CN" w:bidi="zh-CN"/>
        </w:rPr>
        <w:t>万元，项目支出</w:t>
      </w:r>
      <w:r w:rsidRPr="004B474A">
        <w:rPr>
          <w:rFonts w:ascii="Times New Roman" w:eastAsia="仿宋_GB2312" w:hAnsi="Times New Roman" w:cs="Times New Roman" w:hint="eastAsia"/>
          <w:sz w:val="32"/>
          <w:szCs w:val="32"/>
          <w:lang w:val="zh-CN" w:bidi="zh-CN"/>
        </w:rPr>
        <w:t>1,797.29</w:t>
      </w:r>
      <w:r w:rsidRPr="004B474A">
        <w:rPr>
          <w:rFonts w:ascii="Times New Roman" w:eastAsia="仿宋_GB2312" w:hAnsi="Times New Roman" w:cs="Times New Roman" w:hint="eastAsia"/>
          <w:sz w:val="32"/>
          <w:szCs w:val="32"/>
          <w:lang w:val="zh-CN" w:bidi="zh-CN"/>
        </w:rPr>
        <w:t>万元。</w:t>
      </w:r>
    </w:p>
    <w:p w:rsidR="00781C71" w:rsidRPr="004B474A" w:rsidRDefault="00836018" w:rsidP="00836018">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4B474A">
        <w:rPr>
          <w:rFonts w:ascii="Times New Roman" w:eastAsia="仿宋_GB2312" w:hAnsi="Times New Roman" w:cs="Times New Roman" w:hint="eastAsia"/>
          <w:sz w:val="32"/>
          <w:szCs w:val="32"/>
          <w:lang w:val="zh-CN" w:bidi="zh-CN"/>
        </w:rPr>
        <w:t>2.2024</w:t>
      </w:r>
      <w:r w:rsidRPr="004B474A">
        <w:rPr>
          <w:rFonts w:ascii="Times New Roman" w:eastAsia="仿宋_GB2312" w:hAnsi="Times New Roman" w:cs="Times New Roman" w:hint="eastAsia"/>
          <w:sz w:val="32"/>
          <w:szCs w:val="32"/>
          <w:lang w:val="zh-CN" w:bidi="zh-CN"/>
        </w:rPr>
        <w:t>年，“三公经费”调整</w:t>
      </w:r>
      <w:proofErr w:type="gramStart"/>
      <w:r w:rsidRPr="004B474A">
        <w:rPr>
          <w:rFonts w:ascii="Times New Roman" w:eastAsia="仿宋_GB2312" w:hAnsi="Times New Roman" w:cs="Times New Roman" w:hint="eastAsia"/>
          <w:sz w:val="32"/>
          <w:szCs w:val="32"/>
          <w:lang w:val="zh-CN" w:bidi="zh-CN"/>
        </w:rPr>
        <w:t>后预算</w:t>
      </w:r>
      <w:proofErr w:type="gramEnd"/>
      <w:r w:rsidRPr="004B474A">
        <w:rPr>
          <w:rFonts w:ascii="Times New Roman" w:eastAsia="仿宋_GB2312" w:hAnsi="Times New Roman" w:cs="Times New Roman" w:hint="eastAsia"/>
          <w:sz w:val="32"/>
          <w:szCs w:val="32"/>
          <w:lang w:val="zh-CN" w:bidi="zh-CN"/>
        </w:rPr>
        <w:t>数为</w:t>
      </w:r>
      <w:r w:rsidRPr="004B474A">
        <w:rPr>
          <w:rFonts w:ascii="Times New Roman" w:eastAsia="仿宋_GB2312" w:hAnsi="Times New Roman" w:cs="Times New Roman" w:hint="eastAsia"/>
          <w:sz w:val="32"/>
          <w:szCs w:val="32"/>
          <w:lang w:val="zh-CN" w:bidi="zh-CN"/>
        </w:rPr>
        <w:t>23.86</w:t>
      </w:r>
      <w:r w:rsidRPr="004B474A">
        <w:rPr>
          <w:rFonts w:ascii="Times New Roman" w:eastAsia="仿宋_GB2312" w:hAnsi="Times New Roman" w:cs="Times New Roman" w:hint="eastAsia"/>
          <w:sz w:val="32"/>
          <w:szCs w:val="32"/>
          <w:lang w:val="zh-CN" w:bidi="zh-CN"/>
        </w:rPr>
        <w:t>万元，决算支出数为</w:t>
      </w:r>
      <w:r w:rsidRPr="004B474A">
        <w:rPr>
          <w:rFonts w:ascii="Times New Roman" w:eastAsia="仿宋_GB2312" w:hAnsi="Times New Roman" w:cs="Times New Roman" w:hint="eastAsia"/>
          <w:sz w:val="32"/>
          <w:szCs w:val="32"/>
          <w:lang w:val="zh-CN" w:bidi="zh-CN"/>
        </w:rPr>
        <w:t>23.56</w:t>
      </w:r>
      <w:r w:rsidRPr="004B474A">
        <w:rPr>
          <w:rFonts w:ascii="Times New Roman" w:eastAsia="仿宋_GB2312" w:hAnsi="Times New Roman" w:cs="Times New Roman" w:hint="eastAsia"/>
          <w:sz w:val="32"/>
          <w:szCs w:val="32"/>
          <w:lang w:val="zh-CN" w:bidi="zh-CN"/>
        </w:rPr>
        <w:t>万元，实际</w:t>
      </w:r>
      <w:proofErr w:type="gramStart"/>
      <w:r w:rsidRPr="004B474A">
        <w:rPr>
          <w:rFonts w:ascii="Times New Roman" w:eastAsia="仿宋_GB2312" w:hAnsi="Times New Roman" w:cs="Times New Roman" w:hint="eastAsia"/>
          <w:sz w:val="32"/>
          <w:szCs w:val="32"/>
          <w:lang w:val="zh-CN" w:bidi="zh-CN"/>
        </w:rPr>
        <w:t>执行占</w:t>
      </w:r>
      <w:proofErr w:type="gramEnd"/>
      <w:r w:rsidRPr="004B474A">
        <w:rPr>
          <w:rFonts w:ascii="Times New Roman" w:eastAsia="仿宋_GB2312" w:hAnsi="Times New Roman" w:cs="Times New Roman" w:hint="eastAsia"/>
          <w:sz w:val="32"/>
          <w:szCs w:val="32"/>
          <w:lang w:val="zh-CN" w:bidi="zh-CN"/>
        </w:rPr>
        <w:t>预算</w:t>
      </w:r>
      <w:r w:rsidRPr="004B474A">
        <w:rPr>
          <w:rFonts w:ascii="Times New Roman" w:eastAsia="仿宋_GB2312" w:hAnsi="Times New Roman" w:cs="Times New Roman" w:hint="eastAsia"/>
          <w:sz w:val="32"/>
          <w:szCs w:val="32"/>
          <w:lang w:val="zh-CN" w:bidi="zh-CN"/>
        </w:rPr>
        <w:t>98.74%</w:t>
      </w:r>
      <w:r w:rsidRPr="004B474A">
        <w:rPr>
          <w:rFonts w:ascii="Times New Roman" w:eastAsia="仿宋_GB2312" w:hAnsi="Times New Roman" w:cs="Times New Roman" w:hint="eastAsia"/>
          <w:sz w:val="32"/>
          <w:szCs w:val="32"/>
          <w:lang w:val="zh-CN" w:bidi="zh-CN"/>
        </w:rPr>
        <w:t>。</w:t>
      </w:r>
      <w:r w:rsidR="009635E1" w:rsidRPr="004B474A">
        <w:rPr>
          <w:rFonts w:ascii="Times New Roman" w:eastAsia="仿宋_GB2312" w:hAnsi="Times New Roman" w:cs="Times New Roman" w:hint="eastAsia"/>
          <w:sz w:val="32"/>
          <w:szCs w:val="32"/>
          <w:lang w:val="zh-CN" w:bidi="zh-CN"/>
        </w:rPr>
        <w:t>“三公经费”预算与执行情况如表</w:t>
      </w:r>
      <w:r w:rsidR="009635E1" w:rsidRPr="004B474A">
        <w:rPr>
          <w:rFonts w:ascii="Times New Roman" w:eastAsia="仿宋_GB2312" w:hAnsi="Times New Roman" w:cs="Times New Roman" w:hint="eastAsia"/>
          <w:sz w:val="32"/>
          <w:szCs w:val="32"/>
          <w:lang w:val="zh-CN" w:bidi="zh-CN"/>
        </w:rPr>
        <w:t>1</w:t>
      </w:r>
      <w:r w:rsidR="009635E1" w:rsidRPr="004B474A">
        <w:rPr>
          <w:rFonts w:ascii="Times New Roman" w:eastAsia="仿宋_GB2312" w:hAnsi="Times New Roman" w:cs="Times New Roman" w:hint="eastAsia"/>
          <w:sz w:val="32"/>
          <w:szCs w:val="32"/>
          <w:lang w:val="zh-CN" w:bidi="zh-CN"/>
        </w:rPr>
        <w:t>：</w:t>
      </w:r>
    </w:p>
    <w:p w:rsidR="00C9182C" w:rsidRPr="00B03DC2" w:rsidRDefault="00C9182C" w:rsidP="00C9182C">
      <w:pPr>
        <w:autoSpaceDE w:val="0"/>
        <w:autoSpaceDN w:val="0"/>
        <w:spacing w:line="540" w:lineRule="exact"/>
        <w:jc w:val="center"/>
        <w:rPr>
          <w:rFonts w:ascii="仿宋_GB2312" w:eastAsia="仿宋_GB2312" w:hAnsi="仿宋" w:cs="宋体"/>
          <w:b/>
          <w:kern w:val="0"/>
          <w:sz w:val="28"/>
          <w:szCs w:val="28"/>
        </w:rPr>
      </w:pPr>
      <w:bookmarkStart w:id="8" w:name="_Toc82176918"/>
      <w:bookmarkStart w:id="9" w:name="_Toc193"/>
      <w:r w:rsidRPr="00B03DC2">
        <w:rPr>
          <w:rFonts w:ascii="仿宋_GB2312" w:eastAsia="仿宋_GB2312" w:hAnsi="仿宋" w:cs="宋体" w:hint="eastAsia"/>
          <w:b/>
          <w:kern w:val="0"/>
          <w:sz w:val="28"/>
          <w:szCs w:val="28"/>
        </w:rPr>
        <w:t>表1：2024年市财政局“三公经费”预算与执行情况表</w:t>
      </w:r>
    </w:p>
    <w:tbl>
      <w:tblPr>
        <w:tblW w:w="5133" w:type="pct"/>
        <w:jc w:val="center"/>
        <w:tblLayout w:type="fixed"/>
        <w:tblLook w:val="04A0" w:firstRow="1" w:lastRow="0" w:firstColumn="1" w:lastColumn="0" w:noHBand="0" w:noVBand="1"/>
      </w:tblPr>
      <w:tblGrid>
        <w:gridCol w:w="2943"/>
        <w:gridCol w:w="3261"/>
        <w:gridCol w:w="2551"/>
      </w:tblGrid>
      <w:tr w:rsidR="00B03DC2" w:rsidTr="00B03DC2">
        <w:trPr>
          <w:trHeight w:val="285"/>
          <w:jc w:val="center"/>
        </w:trPr>
        <w:tc>
          <w:tcPr>
            <w:tcW w:w="1680" w:type="pct"/>
            <w:tcBorders>
              <w:top w:val="single" w:sz="4" w:space="0" w:color="auto"/>
              <w:left w:val="single" w:sz="4" w:space="0" w:color="auto"/>
              <w:bottom w:val="single" w:sz="4" w:space="0" w:color="auto"/>
              <w:right w:val="single" w:sz="4" w:space="0" w:color="auto"/>
            </w:tcBorders>
            <w:shd w:val="clear" w:color="000000" w:fill="FFFFFF"/>
            <w:vAlign w:val="center"/>
          </w:tcPr>
          <w:p w:rsidR="00C9182C" w:rsidRPr="00C9182C" w:rsidRDefault="00C9182C" w:rsidP="00EB0F10">
            <w:pPr>
              <w:spacing w:line="540" w:lineRule="exact"/>
              <w:jc w:val="center"/>
              <w:rPr>
                <w:rFonts w:ascii="黑体" w:eastAsia="黑体" w:hAnsi="黑体" w:cs="宋体"/>
                <w:bCs/>
                <w:kern w:val="0"/>
                <w:sz w:val="24"/>
                <w:szCs w:val="24"/>
              </w:rPr>
            </w:pPr>
            <w:r w:rsidRPr="00C9182C">
              <w:rPr>
                <w:rFonts w:ascii="黑体" w:eastAsia="黑体" w:hAnsi="黑体" w:cs="宋体" w:hint="eastAsia"/>
                <w:bCs/>
                <w:kern w:val="0"/>
                <w:sz w:val="24"/>
                <w:szCs w:val="24"/>
              </w:rPr>
              <w:t>项</w:t>
            </w:r>
            <w:r w:rsidRPr="00C9182C">
              <w:rPr>
                <w:rFonts w:ascii="黑体" w:eastAsia="黑体" w:hAnsi="黑体" w:cs="宋体"/>
                <w:bCs/>
                <w:kern w:val="0"/>
                <w:sz w:val="24"/>
                <w:szCs w:val="24"/>
              </w:rPr>
              <w:t>目</w:t>
            </w:r>
          </w:p>
        </w:tc>
        <w:tc>
          <w:tcPr>
            <w:tcW w:w="1862" w:type="pct"/>
            <w:tcBorders>
              <w:top w:val="single" w:sz="4" w:space="0" w:color="auto"/>
              <w:left w:val="nil"/>
              <w:bottom w:val="single" w:sz="4" w:space="0" w:color="auto"/>
              <w:right w:val="single" w:sz="4" w:space="0" w:color="auto"/>
            </w:tcBorders>
            <w:shd w:val="clear" w:color="000000" w:fill="FFFFFF"/>
            <w:noWrap/>
            <w:vAlign w:val="center"/>
          </w:tcPr>
          <w:p w:rsidR="00C9182C" w:rsidRPr="00C9182C" w:rsidRDefault="00C9182C" w:rsidP="00EB0F10">
            <w:pPr>
              <w:autoSpaceDE w:val="0"/>
              <w:autoSpaceDN w:val="0"/>
              <w:spacing w:line="540" w:lineRule="exact"/>
              <w:ind w:right="360" w:firstLineChars="200" w:firstLine="480"/>
              <w:jc w:val="right"/>
              <w:rPr>
                <w:rFonts w:ascii="黑体" w:eastAsia="黑体" w:hAnsi="黑体" w:cs="宋体"/>
                <w:bCs/>
                <w:kern w:val="0"/>
                <w:sz w:val="24"/>
                <w:szCs w:val="24"/>
              </w:rPr>
            </w:pPr>
            <w:r w:rsidRPr="00C9182C">
              <w:rPr>
                <w:rFonts w:ascii="黑体" w:eastAsia="黑体" w:hAnsi="黑体" w:cs="宋体" w:hint="eastAsia"/>
                <w:bCs/>
                <w:kern w:val="0"/>
                <w:sz w:val="24"/>
                <w:szCs w:val="24"/>
              </w:rPr>
              <w:t>调整</w:t>
            </w:r>
            <w:proofErr w:type="gramStart"/>
            <w:r w:rsidRPr="00C9182C">
              <w:rPr>
                <w:rFonts w:ascii="黑体" w:eastAsia="黑体" w:hAnsi="黑体" w:cs="宋体" w:hint="eastAsia"/>
                <w:bCs/>
                <w:kern w:val="0"/>
                <w:sz w:val="24"/>
                <w:szCs w:val="24"/>
              </w:rPr>
              <w:t>后预算</w:t>
            </w:r>
            <w:proofErr w:type="gramEnd"/>
            <w:r w:rsidRPr="00C9182C">
              <w:rPr>
                <w:rFonts w:ascii="黑体" w:eastAsia="黑体" w:hAnsi="黑体" w:cs="宋体" w:hint="eastAsia"/>
                <w:bCs/>
                <w:kern w:val="0"/>
                <w:sz w:val="24"/>
                <w:szCs w:val="24"/>
              </w:rPr>
              <w:t>数(万元)</w:t>
            </w:r>
          </w:p>
        </w:tc>
        <w:tc>
          <w:tcPr>
            <w:tcW w:w="1457" w:type="pct"/>
            <w:tcBorders>
              <w:top w:val="single" w:sz="4" w:space="0" w:color="auto"/>
              <w:left w:val="nil"/>
              <w:bottom w:val="single" w:sz="4" w:space="0" w:color="auto"/>
              <w:right w:val="single" w:sz="4" w:space="0" w:color="auto"/>
            </w:tcBorders>
            <w:shd w:val="clear" w:color="000000" w:fill="FFFFFF"/>
            <w:noWrap/>
            <w:vAlign w:val="center"/>
          </w:tcPr>
          <w:p w:rsidR="00C9182C" w:rsidRPr="00C9182C" w:rsidRDefault="00C9182C" w:rsidP="00EB0F10">
            <w:pPr>
              <w:autoSpaceDE w:val="0"/>
              <w:autoSpaceDN w:val="0"/>
              <w:spacing w:line="540" w:lineRule="exact"/>
              <w:ind w:right="360" w:firstLineChars="200" w:firstLine="480"/>
              <w:jc w:val="right"/>
              <w:rPr>
                <w:rFonts w:ascii="黑体" w:eastAsia="黑体" w:hAnsi="黑体" w:cs="宋体"/>
                <w:bCs/>
                <w:kern w:val="0"/>
                <w:sz w:val="24"/>
                <w:szCs w:val="24"/>
              </w:rPr>
            </w:pPr>
            <w:r w:rsidRPr="00C9182C">
              <w:rPr>
                <w:rFonts w:ascii="黑体" w:eastAsia="黑体" w:hAnsi="黑体" w:cs="宋体" w:hint="eastAsia"/>
                <w:bCs/>
                <w:kern w:val="0"/>
                <w:sz w:val="24"/>
                <w:szCs w:val="24"/>
              </w:rPr>
              <w:t>决算数(万元)</w:t>
            </w:r>
          </w:p>
        </w:tc>
      </w:tr>
      <w:tr w:rsidR="00B03DC2" w:rsidTr="00B03DC2">
        <w:trPr>
          <w:trHeight w:hRule="exact" w:val="561"/>
          <w:jc w:val="center"/>
        </w:trPr>
        <w:tc>
          <w:tcPr>
            <w:tcW w:w="1680" w:type="pct"/>
            <w:tcBorders>
              <w:top w:val="nil"/>
              <w:left w:val="single" w:sz="4" w:space="0" w:color="auto"/>
              <w:bottom w:val="single" w:sz="4" w:space="0" w:color="auto"/>
              <w:right w:val="single" w:sz="4" w:space="0" w:color="auto"/>
            </w:tcBorders>
            <w:shd w:val="clear" w:color="000000" w:fill="FFFFFF"/>
            <w:noWrap/>
            <w:vAlign w:val="center"/>
          </w:tcPr>
          <w:p w:rsidR="00C9182C" w:rsidRPr="00B03DC2" w:rsidRDefault="00C9182C" w:rsidP="00EB0F10">
            <w:pPr>
              <w:widowControl/>
              <w:autoSpaceDE w:val="0"/>
              <w:autoSpaceDN w:val="0"/>
              <w:spacing w:line="540" w:lineRule="exact"/>
              <w:rPr>
                <w:rFonts w:ascii="仿宋_GB2312" w:eastAsia="仿宋_GB2312" w:hAnsi="仿宋" w:cs="仿宋"/>
                <w:kern w:val="0"/>
                <w:sz w:val="24"/>
                <w:szCs w:val="24"/>
                <w:lang w:val="zh-CN" w:bidi="zh-CN"/>
              </w:rPr>
            </w:pPr>
            <w:r w:rsidRPr="00B03DC2">
              <w:rPr>
                <w:rFonts w:ascii="仿宋_GB2312" w:eastAsia="仿宋_GB2312" w:hAnsi="仿宋" w:cs="仿宋" w:hint="eastAsia"/>
                <w:kern w:val="0"/>
                <w:sz w:val="24"/>
                <w:szCs w:val="24"/>
                <w:lang w:val="zh-CN" w:bidi="zh-CN"/>
              </w:rPr>
              <w:t>1.因公出国（境）费</w:t>
            </w:r>
          </w:p>
        </w:tc>
        <w:tc>
          <w:tcPr>
            <w:tcW w:w="1862"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12.08</w:t>
            </w:r>
          </w:p>
        </w:tc>
        <w:tc>
          <w:tcPr>
            <w:tcW w:w="1457"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12.08</w:t>
            </w:r>
          </w:p>
        </w:tc>
      </w:tr>
      <w:tr w:rsidR="00B03DC2" w:rsidTr="00B03DC2">
        <w:trPr>
          <w:trHeight w:hRule="exact" w:val="572"/>
          <w:jc w:val="center"/>
        </w:trPr>
        <w:tc>
          <w:tcPr>
            <w:tcW w:w="1680" w:type="pct"/>
            <w:tcBorders>
              <w:top w:val="nil"/>
              <w:left w:val="single" w:sz="4" w:space="0" w:color="auto"/>
              <w:bottom w:val="single" w:sz="4" w:space="0" w:color="auto"/>
              <w:right w:val="single" w:sz="4" w:space="0" w:color="auto"/>
            </w:tcBorders>
            <w:shd w:val="clear" w:color="000000" w:fill="FFFFFF"/>
            <w:noWrap/>
            <w:vAlign w:val="center"/>
          </w:tcPr>
          <w:p w:rsidR="00C9182C" w:rsidRPr="00B03DC2" w:rsidRDefault="00C9182C" w:rsidP="00EB0F10">
            <w:pPr>
              <w:widowControl/>
              <w:autoSpaceDE w:val="0"/>
              <w:autoSpaceDN w:val="0"/>
              <w:spacing w:line="540" w:lineRule="exact"/>
              <w:rPr>
                <w:rFonts w:ascii="仿宋_GB2312" w:eastAsia="仿宋_GB2312" w:hAnsi="仿宋" w:cs="仿宋"/>
                <w:kern w:val="0"/>
                <w:sz w:val="24"/>
                <w:szCs w:val="24"/>
                <w:lang w:val="zh-CN" w:bidi="zh-CN"/>
              </w:rPr>
            </w:pPr>
            <w:r w:rsidRPr="00B03DC2">
              <w:rPr>
                <w:rFonts w:ascii="仿宋_GB2312" w:eastAsia="仿宋_GB2312" w:hAnsi="仿宋" w:cs="仿宋" w:hint="eastAsia"/>
                <w:kern w:val="0"/>
                <w:sz w:val="24"/>
                <w:szCs w:val="24"/>
                <w:lang w:val="zh-CN" w:bidi="zh-CN"/>
              </w:rPr>
              <w:t>2.公务接待费</w:t>
            </w:r>
          </w:p>
        </w:tc>
        <w:tc>
          <w:tcPr>
            <w:tcW w:w="1862"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2.38</w:t>
            </w:r>
          </w:p>
        </w:tc>
        <w:tc>
          <w:tcPr>
            <w:tcW w:w="1457"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2.08</w:t>
            </w:r>
          </w:p>
        </w:tc>
      </w:tr>
      <w:tr w:rsidR="00B03DC2" w:rsidTr="00B03DC2">
        <w:trPr>
          <w:trHeight w:hRule="exact" w:val="580"/>
          <w:jc w:val="center"/>
        </w:trPr>
        <w:tc>
          <w:tcPr>
            <w:tcW w:w="1680" w:type="pct"/>
            <w:tcBorders>
              <w:top w:val="nil"/>
              <w:left w:val="single" w:sz="4" w:space="0" w:color="auto"/>
              <w:bottom w:val="single" w:sz="4" w:space="0" w:color="auto"/>
              <w:right w:val="single" w:sz="4" w:space="0" w:color="auto"/>
            </w:tcBorders>
            <w:shd w:val="clear" w:color="000000" w:fill="FFFFFF"/>
            <w:noWrap/>
            <w:vAlign w:val="center"/>
          </w:tcPr>
          <w:p w:rsidR="00C9182C" w:rsidRPr="00B03DC2" w:rsidRDefault="00C9182C" w:rsidP="00EB0F10">
            <w:pPr>
              <w:widowControl/>
              <w:autoSpaceDE w:val="0"/>
              <w:autoSpaceDN w:val="0"/>
              <w:spacing w:line="540" w:lineRule="exact"/>
              <w:rPr>
                <w:rFonts w:ascii="仿宋_GB2312" w:eastAsia="仿宋_GB2312" w:hAnsi="仿宋" w:cs="仿宋"/>
                <w:kern w:val="0"/>
                <w:sz w:val="24"/>
                <w:szCs w:val="24"/>
                <w:lang w:val="zh-CN" w:bidi="zh-CN"/>
              </w:rPr>
            </w:pPr>
            <w:r w:rsidRPr="00B03DC2">
              <w:rPr>
                <w:rFonts w:ascii="仿宋_GB2312" w:eastAsia="仿宋_GB2312" w:hAnsi="仿宋" w:cs="仿宋" w:hint="eastAsia"/>
                <w:kern w:val="0"/>
                <w:sz w:val="24"/>
                <w:szCs w:val="24"/>
                <w:lang w:val="zh-CN" w:bidi="zh-CN"/>
              </w:rPr>
              <w:t>3.公务车辆购置及运行费</w:t>
            </w:r>
          </w:p>
        </w:tc>
        <w:tc>
          <w:tcPr>
            <w:tcW w:w="1862"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9.4</w:t>
            </w:r>
          </w:p>
        </w:tc>
        <w:tc>
          <w:tcPr>
            <w:tcW w:w="1457"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9.4</w:t>
            </w:r>
          </w:p>
        </w:tc>
      </w:tr>
      <w:tr w:rsidR="00B03DC2" w:rsidTr="00B03DC2">
        <w:trPr>
          <w:trHeight w:hRule="exact" w:val="510"/>
          <w:jc w:val="center"/>
        </w:trPr>
        <w:tc>
          <w:tcPr>
            <w:tcW w:w="1680" w:type="pct"/>
            <w:tcBorders>
              <w:top w:val="nil"/>
              <w:left w:val="single" w:sz="4" w:space="0" w:color="auto"/>
              <w:bottom w:val="single" w:sz="4" w:space="0" w:color="auto"/>
              <w:right w:val="single" w:sz="4" w:space="0" w:color="auto"/>
            </w:tcBorders>
            <w:shd w:val="clear" w:color="000000" w:fill="FFFFFF"/>
            <w:noWrap/>
            <w:vAlign w:val="center"/>
          </w:tcPr>
          <w:p w:rsidR="00C9182C" w:rsidRPr="00B03DC2" w:rsidRDefault="00C9182C" w:rsidP="00EB0F10">
            <w:pPr>
              <w:widowControl/>
              <w:autoSpaceDE w:val="0"/>
              <w:autoSpaceDN w:val="0"/>
              <w:spacing w:line="540" w:lineRule="exact"/>
              <w:rPr>
                <w:rFonts w:ascii="仿宋_GB2312" w:eastAsia="仿宋_GB2312" w:hAnsi="仿宋" w:cs="仿宋"/>
                <w:kern w:val="0"/>
                <w:sz w:val="24"/>
                <w:szCs w:val="24"/>
                <w:lang w:val="zh-CN" w:bidi="zh-CN"/>
              </w:rPr>
            </w:pPr>
            <w:r w:rsidRPr="00B03DC2">
              <w:rPr>
                <w:rFonts w:ascii="仿宋_GB2312" w:eastAsia="仿宋_GB2312" w:hAnsi="仿宋" w:cs="仿宋" w:hint="eastAsia"/>
                <w:kern w:val="0"/>
                <w:sz w:val="24"/>
                <w:szCs w:val="24"/>
                <w:lang w:val="zh-CN" w:bidi="zh-CN"/>
              </w:rPr>
              <w:t>合 计</w:t>
            </w:r>
          </w:p>
        </w:tc>
        <w:tc>
          <w:tcPr>
            <w:tcW w:w="1862"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autoSpaceDE w:val="0"/>
              <w:autoSpaceDN w:val="0"/>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23.86</w:t>
            </w:r>
          </w:p>
        </w:tc>
        <w:tc>
          <w:tcPr>
            <w:tcW w:w="1457" w:type="pct"/>
            <w:tcBorders>
              <w:top w:val="nil"/>
              <w:left w:val="nil"/>
              <w:bottom w:val="single" w:sz="4" w:space="0" w:color="auto"/>
              <w:right w:val="single" w:sz="4" w:space="0" w:color="auto"/>
            </w:tcBorders>
            <w:shd w:val="clear" w:color="000000" w:fill="FFFFFF"/>
            <w:vAlign w:val="center"/>
          </w:tcPr>
          <w:p w:rsidR="00C9182C" w:rsidRPr="004B474A" w:rsidRDefault="00C9182C" w:rsidP="00EB0F10">
            <w:pPr>
              <w:autoSpaceDE w:val="0"/>
              <w:autoSpaceDN w:val="0"/>
              <w:spacing w:line="540" w:lineRule="exact"/>
              <w:jc w:val="center"/>
              <w:rPr>
                <w:rFonts w:ascii="Times New Roman" w:eastAsia="仿宋_GB2312" w:hAnsi="Times New Roman" w:cs="Times New Roman"/>
                <w:sz w:val="24"/>
                <w:szCs w:val="24"/>
                <w:lang w:val="zh-CN" w:bidi="zh-CN"/>
              </w:rPr>
            </w:pPr>
            <w:r w:rsidRPr="004B474A">
              <w:rPr>
                <w:rFonts w:ascii="Times New Roman" w:eastAsia="仿宋_GB2312" w:hAnsi="Times New Roman" w:cs="Times New Roman" w:hint="eastAsia"/>
                <w:sz w:val="24"/>
                <w:szCs w:val="24"/>
                <w:lang w:val="zh-CN" w:bidi="zh-CN"/>
              </w:rPr>
              <w:t>23.56</w:t>
            </w:r>
          </w:p>
        </w:tc>
      </w:tr>
    </w:tbl>
    <w:p w:rsidR="00781C71" w:rsidRDefault="009635E1">
      <w:pPr>
        <w:keepNext/>
        <w:keepLines/>
        <w:autoSpaceDE w:val="0"/>
        <w:autoSpaceDN w:val="0"/>
        <w:spacing w:line="540" w:lineRule="exact"/>
        <w:ind w:firstLineChars="200" w:firstLine="643"/>
        <w:jc w:val="left"/>
        <w:outlineLvl w:val="1"/>
        <w:rPr>
          <w:rFonts w:ascii="方正楷体简体" w:eastAsia="方正楷体简体" w:hAnsi="方正楷体简体" w:cstheme="majorBidi"/>
          <w:b/>
          <w:bCs/>
          <w:kern w:val="0"/>
          <w:sz w:val="32"/>
          <w:szCs w:val="32"/>
          <w:lang w:val="zh-CN" w:bidi="zh-CN"/>
        </w:rPr>
      </w:pPr>
      <w:r>
        <w:rPr>
          <w:rFonts w:ascii="方正楷体简体" w:eastAsia="方正楷体简体" w:hAnsi="方正楷体简体" w:cstheme="majorBidi" w:hint="eastAsia"/>
          <w:b/>
          <w:bCs/>
          <w:kern w:val="0"/>
          <w:sz w:val="32"/>
          <w:szCs w:val="32"/>
          <w:lang w:val="zh-CN" w:bidi="zh-CN"/>
        </w:rPr>
        <w:lastRenderedPageBreak/>
        <w:t>（三）</w:t>
      </w:r>
      <w:r>
        <w:rPr>
          <w:rFonts w:ascii="方正楷体简体" w:eastAsia="方正楷体简体" w:hAnsi="方正楷体简体" w:cstheme="majorBidi"/>
          <w:b/>
          <w:bCs/>
          <w:kern w:val="0"/>
          <w:sz w:val="32"/>
          <w:szCs w:val="32"/>
          <w:lang w:val="zh-CN" w:bidi="zh-CN"/>
        </w:rPr>
        <w:t>部门整体绩效目标</w:t>
      </w:r>
      <w:bookmarkEnd w:id="8"/>
      <w:bookmarkEnd w:id="9"/>
    </w:p>
    <w:p w:rsidR="00781C71" w:rsidRPr="00302A06" w:rsidRDefault="009635E1">
      <w:pPr>
        <w:autoSpaceDE w:val="0"/>
        <w:autoSpaceDN w:val="0"/>
        <w:spacing w:line="540" w:lineRule="exact"/>
        <w:ind w:firstLineChars="200" w:firstLine="643"/>
        <w:jc w:val="left"/>
        <w:rPr>
          <w:rFonts w:ascii="仿宋_GB2312" w:eastAsia="仿宋_GB2312" w:hAnsi="Times New Roman" w:cs="Times New Roman"/>
          <w:b/>
          <w:sz w:val="32"/>
          <w:szCs w:val="32"/>
          <w:lang w:val="zh-CN" w:bidi="zh-CN"/>
        </w:rPr>
      </w:pPr>
      <w:r w:rsidRPr="00302A06">
        <w:rPr>
          <w:rFonts w:ascii="仿宋_GB2312" w:eastAsia="仿宋_GB2312" w:hAnsi="Times New Roman" w:cs="Times New Roman" w:hint="eastAsia"/>
          <w:b/>
          <w:sz w:val="32"/>
          <w:szCs w:val="32"/>
          <w:lang w:val="zh-CN" w:bidi="zh-CN"/>
        </w:rPr>
        <w:t>1.部门战略目标</w:t>
      </w:r>
    </w:p>
    <w:p w:rsidR="00014B6F" w:rsidRPr="00302A06" w:rsidRDefault="00014B6F" w:rsidP="00014B6F">
      <w:pPr>
        <w:autoSpaceDE w:val="0"/>
        <w:autoSpaceDN w:val="0"/>
        <w:spacing w:line="540" w:lineRule="exact"/>
        <w:ind w:firstLineChars="200" w:firstLine="640"/>
        <w:jc w:val="left"/>
        <w:rPr>
          <w:rFonts w:ascii="仿宋_GB2312" w:eastAsia="仿宋_GB2312" w:hAnsi="仿宋" w:cs="Times New Roman"/>
          <w:sz w:val="32"/>
          <w:szCs w:val="32"/>
          <w:lang w:val="zh-CN" w:bidi="zh-CN"/>
        </w:rPr>
      </w:pPr>
      <w:r w:rsidRPr="00302A06">
        <w:rPr>
          <w:rFonts w:ascii="仿宋_GB2312" w:eastAsia="仿宋_GB2312" w:hAnsi="仿宋" w:cs="Times New Roman" w:hint="eastAsia"/>
          <w:sz w:val="32"/>
          <w:szCs w:val="32"/>
          <w:lang w:val="zh-CN" w:bidi="zh-CN"/>
        </w:rPr>
        <w:t>切实履行好宏观调控职责，科学制定财政政策，强化与金融、货币政策的有效衔接，增强政策的系统性</w:t>
      </w:r>
      <w:r w:rsidR="00DB2908" w:rsidRPr="00302A06">
        <w:rPr>
          <w:rFonts w:ascii="仿宋_GB2312" w:eastAsia="仿宋_GB2312" w:hAnsi="仿宋" w:cs="Times New Roman" w:hint="eastAsia"/>
          <w:sz w:val="32"/>
          <w:szCs w:val="32"/>
          <w:lang w:val="zh-CN" w:bidi="zh-CN"/>
        </w:rPr>
        <w:t>、</w:t>
      </w:r>
      <w:r w:rsidRPr="00302A06">
        <w:rPr>
          <w:rFonts w:ascii="仿宋_GB2312" w:eastAsia="仿宋_GB2312" w:hAnsi="仿宋" w:cs="Times New Roman" w:hint="eastAsia"/>
          <w:sz w:val="32"/>
          <w:szCs w:val="32"/>
          <w:lang w:val="zh-CN" w:bidi="zh-CN"/>
        </w:rPr>
        <w:t>整体性</w:t>
      </w:r>
      <w:r w:rsidR="00DB2908" w:rsidRPr="00302A06">
        <w:rPr>
          <w:rFonts w:ascii="仿宋_GB2312" w:eastAsia="仿宋_GB2312" w:hAnsi="仿宋" w:cs="Times New Roman" w:hint="eastAsia"/>
          <w:sz w:val="32"/>
          <w:szCs w:val="32"/>
          <w:lang w:val="zh-CN" w:bidi="zh-CN"/>
        </w:rPr>
        <w:t>、</w:t>
      </w:r>
      <w:r w:rsidRPr="00302A06">
        <w:rPr>
          <w:rFonts w:ascii="仿宋_GB2312" w:eastAsia="仿宋_GB2312" w:hAnsi="仿宋" w:cs="Times New Roman" w:hint="eastAsia"/>
          <w:sz w:val="32"/>
          <w:szCs w:val="32"/>
          <w:lang w:val="zh-CN" w:bidi="zh-CN"/>
        </w:rPr>
        <w:t>协同性，强化引导激励撬动功能，更好发挥政府兜底作用，更大发挥市场决定性作用，强化收入组织，科学管理支出，确保年度预算平衡，保障全市经济平稳有序运行。</w:t>
      </w:r>
    </w:p>
    <w:p w:rsidR="00781C71" w:rsidRPr="00014B6F" w:rsidRDefault="009635E1" w:rsidP="00014B6F">
      <w:pPr>
        <w:autoSpaceDE w:val="0"/>
        <w:autoSpaceDN w:val="0"/>
        <w:spacing w:line="540" w:lineRule="exact"/>
        <w:ind w:firstLineChars="200" w:firstLine="643"/>
        <w:jc w:val="left"/>
        <w:rPr>
          <w:rFonts w:ascii="仿宋" w:eastAsia="仿宋" w:hAnsi="仿宋" w:cs="Times New Roman"/>
          <w:sz w:val="32"/>
          <w:szCs w:val="32"/>
          <w:lang w:val="zh-CN" w:bidi="zh-CN"/>
        </w:rPr>
      </w:pPr>
      <w:r>
        <w:rPr>
          <w:rFonts w:ascii="Times New Roman" w:eastAsia="仿宋" w:hAnsi="Times New Roman" w:cs="Times New Roman"/>
          <w:b/>
          <w:sz w:val="32"/>
          <w:szCs w:val="32"/>
          <w:lang w:val="zh-CN" w:bidi="zh-CN"/>
        </w:rPr>
        <w:t>2.</w:t>
      </w:r>
      <w:r>
        <w:rPr>
          <w:rFonts w:ascii="Times New Roman" w:eastAsia="仿宋" w:hAnsi="Times New Roman" w:cs="Times New Roman"/>
          <w:b/>
          <w:sz w:val="32"/>
          <w:szCs w:val="32"/>
          <w:lang w:val="zh-CN" w:bidi="zh-CN"/>
        </w:rPr>
        <w:t>中长期目标</w:t>
      </w:r>
    </w:p>
    <w:p w:rsidR="00E320D5" w:rsidRPr="00302A06" w:rsidRDefault="00E320D5">
      <w:pPr>
        <w:autoSpaceDE w:val="0"/>
        <w:autoSpaceDN w:val="0"/>
        <w:spacing w:line="540" w:lineRule="exact"/>
        <w:ind w:firstLineChars="200" w:firstLine="640"/>
        <w:jc w:val="left"/>
        <w:outlineLvl w:val="0"/>
        <w:rPr>
          <w:rFonts w:ascii="仿宋_GB2312" w:eastAsia="仿宋_GB2312" w:hAnsi="仿宋" w:cs="Times New Roman"/>
          <w:sz w:val="32"/>
          <w:szCs w:val="32"/>
          <w:lang w:val="zh-CN" w:bidi="zh-CN"/>
        </w:rPr>
      </w:pPr>
      <w:bookmarkStart w:id="10" w:name="_Toc3766"/>
      <w:r w:rsidRPr="00302A06">
        <w:rPr>
          <w:rFonts w:ascii="仿宋_GB2312" w:eastAsia="仿宋_GB2312" w:hAnsi="仿宋" w:cs="Times New Roman" w:hint="eastAsia"/>
          <w:sz w:val="32"/>
          <w:szCs w:val="32"/>
          <w:lang w:val="zh-CN" w:bidi="zh-CN"/>
        </w:rPr>
        <w:t>建立中长期的财政规划和预算框架，对市级财力</w:t>
      </w:r>
      <w:proofErr w:type="gramStart"/>
      <w:r w:rsidRPr="00302A06">
        <w:rPr>
          <w:rFonts w:ascii="仿宋_GB2312" w:eastAsia="仿宋_GB2312" w:hAnsi="仿宋" w:cs="Times New Roman" w:hint="eastAsia"/>
          <w:sz w:val="32"/>
          <w:szCs w:val="32"/>
          <w:lang w:val="zh-CN" w:bidi="zh-CN"/>
        </w:rPr>
        <w:t>作出</w:t>
      </w:r>
      <w:proofErr w:type="gramEnd"/>
      <w:r w:rsidRPr="00302A06">
        <w:rPr>
          <w:rFonts w:ascii="仿宋_GB2312" w:eastAsia="仿宋_GB2312" w:hAnsi="仿宋" w:cs="Times New Roman" w:hint="eastAsia"/>
          <w:sz w:val="32"/>
          <w:szCs w:val="32"/>
          <w:lang w:val="zh-CN" w:bidi="zh-CN"/>
        </w:rPr>
        <w:t>科学统筹、中长期安排，开展项目可行性论证，确保中长期财政平衡。</w:t>
      </w:r>
    </w:p>
    <w:p w:rsidR="00781C71" w:rsidRPr="00302A06" w:rsidRDefault="009635E1">
      <w:pPr>
        <w:autoSpaceDE w:val="0"/>
        <w:autoSpaceDN w:val="0"/>
        <w:spacing w:line="540" w:lineRule="exact"/>
        <w:ind w:firstLineChars="200" w:firstLine="643"/>
        <w:jc w:val="left"/>
        <w:outlineLvl w:val="0"/>
        <w:rPr>
          <w:rFonts w:ascii="仿宋_GB2312" w:eastAsia="仿宋_GB2312" w:hAnsi="仿宋" w:cs="Times New Roman"/>
          <w:b/>
          <w:sz w:val="32"/>
          <w:szCs w:val="32"/>
          <w:lang w:val="zh-CN" w:bidi="zh-CN"/>
        </w:rPr>
      </w:pPr>
      <w:r w:rsidRPr="00302A06">
        <w:rPr>
          <w:rFonts w:ascii="仿宋_GB2312" w:eastAsia="仿宋_GB2312" w:hAnsi="仿宋" w:cs="Times New Roman" w:hint="eastAsia"/>
          <w:b/>
          <w:sz w:val="32"/>
          <w:szCs w:val="32"/>
          <w:lang w:val="zh-CN" w:bidi="zh-CN"/>
        </w:rPr>
        <w:t>3.年度目标</w:t>
      </w:r>
      <w:bookmarkEnd w:id="10"/>
    </w:p>
    <w:p w:rsidR="00045F28" w:rsidRPr="00045F28" w:rsidRDefault="008A4253" w:rsidP="0070178C">
      <w:pPr>
        <w:keepNext/>
        <w:keepLines/>
        <w:autoSpaceDE w:val="0"/>
        <w:autoSpaceDN w:val="0"/>
        <w:spacing w:line="540" w:lineRule="exact"/>
        <w:ind w:firstLineChars="200" w:firstLine="640"/>
        <w:jc w:val="left"/>
        <w:outlineLvl w:val="0"/>
        <w:rPr>
          <w:rFonts w:ascii="Times New Roman" w:eastAsia="仿宋_GB2312" w:hAnsi="Times New Roman" w:cs="Times New Roman"/>
          <w:sz w:val="32"/>
          <w:szCs w:val="32"/>
          <w:lang w:val="zh-CN" w:bidi="zh-CN"/>
        </w:rPr>
      </w:pPr>
      <w:bookmarkStart w:id="11" w:name="_Toc82176919"/>
      <w:bookmarkStart w:id="12" w:name="_Toc9463"/>
      <w:r w:rsidRPr="00045F28">
        <w:rPr>
          <w:rFonts w:ascii="Times New Roman" w:eastAsia="仿宋_GB2312" w:hAnsi="Times New Roman" w:cs="Times New Roman" w:hint="eastAsia"/>
          <w:sz w:val="32"/>
          <w:szCs w:val="32"/>
          <w:lang w:val="zh-CN" w:bidi="zh-CN"/>
        </w:rPr>
        <w:t>认真贯彻落实中央经济工作会议和全国、全省财政工作会议精神，锚定“</w:t>
      </w:r>
      <w:r w:rsidRPr="00045F28">
        <w:rPr>
          <w:rFonts w:ascii="Times New Roman" w:eastAsia="仿宋_GB2312" w:hAnsi="Times New Roman" w:cs="Times New Roman" w:hint="eastAsia"/>
          <w:sz w:val="32"/>
          <w:szCs w:val="32"/>
          <w:lang w:val="zh-CN" w:bidi="zh-CN"/>
        </w:rPr>
        <w:t>3610</w:t>
      </w:r>
      <w:r w:rsidRPr="00045F28">
        <w:rPr>
          <w:rFonts w:ascii="Times New Roman" w:eastAsia="仿宋_GB2312" w:hAnsi="Times New Roman" w:cs="Times New Roman" w:hint="eastAsia"/>
          <w:sz w:val="32"/>
          <w:szCs w:val="32"/>
          <w:lang w:val="zh-CN" w:bidi="zh-CN"/>
        </w:rPr>
        <w:t>”目标任务，坚持稳中求进、以</w:t>
      </w:r>
      <w:proofErr w:type="gramStart"/>
      <w:r w:rsidRPr="00045F28">
        <w:rPr>
          <w:rFonts w:ascii="Times New Roman" w:eastAsia="仿宋_GB2312" w:hAnsi="Times New Roman" w:cs="Times New Roman" w:hint="eastAsia"/>
          <w:sz w:val="32"/>
          <w:szCs w:val="32"/>
          <w:lang w:val="zh-CN" w:bidi="zh-CN"/>
        </w:rPr>
        <w:t>进促稳</w:t>
      </w:r>
      <w:proofErr w:type="gramEnd"/>
      <w:r w:rsidRPr="00045F28">
        <w:rPr>
          <w:rFonts w:ascii="Times New Roman" w:eastAsia="仿宋_GB2312" w:hAnsi="Times New Roman" w:cs="Times New Roman" w:hint="eastAsia"/>
          <w:sz w:val="32"/>
          <w:szCs w:val="32"/>
          <w:lang w:val="zh-CN" w:bidi="zh-CN"/>
        </w:rPr>
        <w:t>、先立后破，继续实施积极的财政政策，适度加力、提质增效，集聚更多要素条件，应对从“增量财政”向“存量财政”的形势转变，努力以财政工作的确定性应对各种不确定性，服务保障全市高质量发展。</w:t>
      </w:r>
    </w:p>
    <w:p w:rsidR="00781C71" w:rsidRDefault="009635E1">
      <w:pPr>
        <w:keepNext/>
        <w:keepLines/>
        <w:autoSpaceDE w:val="0"/>
        <w:autoSpaceDN w:val="0"/>
        <w:spacing w:line="540" w:lineRule="exact"/>
        <w:ind w:firstLineChars="235" w:firstLine="752"/>
        <w:jc w:val="left"/>
        <w:outlineLvl w:val="0"/>
        <w:rPr>
          <w:rFonts w:ascii="Times New Roman" w:eastAsia="黑体" w:hAnsi="Times New Roman" w:cs="Times New Roman"/>
          <w:bCs/>
          <w:kern w:val="44"/>
          <w:sz w:val="32"/>
          <w:szCs w:val="32"/>
          <w:lang w:val="zh-CN" w:bidi="zh-CN"/>
        </w:rPr>
      </w:pPr>
      <w:r>
        <w:rPr>
          <w:rFonts w:ascii="Times New Roman" w:eastAsia="黑体" w:hAnsi="Times New Roman" w:cs="Times New Roman"/>
          <w:bCs/>
          <w:kern w:val="44"/>
          <w:sz w:val="32"/>
          <w:szCs w:val="32"/>
          <w:lang w:val="zh-CN" w:bidi="zh-CN"/>
        </w:rPr>
        <w:t>二、绩效评价开展情况</w:t>
      </w:r>
      <w:bookmarkEnd w:id="11"/>
      <w:bookmarkEnd w:id="12"/>
    </w:p>
    <w:p w:rsidR="00781C71" w:rsidRDefault="009635E1">
      <w:pPr>
        <w:keepNext/>
        <w:keepLines/>
        <w:autoSpaceDE w:val="0"/>
        <w:autoSpaceDN w:val="0"/>
        <w:spacing w:line="540" w:lineRule="exact"/>
        <w:ind w:firstLineChars="235" w:firstLine="755"/>
        <w:jc w:val="left"/>
        <w:outlineLvl w:val="1"/>
        <w:rPr>
          <w:rFonts w:ascii="Times New Roman" w:eastAsia="方正楷体简体" w:hAnsi="Times New Roman" w:cs="Times New Roman"/>
          <w:b/>
          <w:bCs/>
          <w:kern w:val="0"/>
          <w:sz w:val="32"/>
          <w:szCs w:val="32"/>
          <w:lang w:val="zh-CN" w:bidi="zh-CN"/>
        </w:rPr>
      </w:pPr>
      <w:bookmarkStart w:id="13" w:name="_Toc82176920"/>
      <w:bookmarkStart w:id="14" w:name="_Toc30726"/>
      <w:r>
        <w:rPr>
          <w:rFonts w:ascii="Times New Roman" w:eastAsia="方正楷体简体" w:hAnsi="Times New Roman" w:cs="Times New Roman"/>
          <w:b/>
          <w:bCs/>
          <w:kern w:val="0"/>
          <w:sz w:val="32"/>
          <w:szCs w:val="32"/>
          <w:lang w:val="zh-CN" w:bidi="zh-CN"/>
        </w:rPr>
        <w:t>（一）评价目的</w:t>
      </w:r>
      <w:bookmarkEnd w:id="13"/>
      <w:bookmarkEnd w:id="14"/>
    </w:p>
    <w:p w:rsidR="00781C71" w:rsidRPr="00A863AB" w:rsidRDefault="009635E1">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A863AB">
        <w:rPr>
          <w:rFonts w:ascii="Times New Roman" w:eastAsia="仿宋_GB2312" w:hAnsi="Times New Roman" w:cs="Times New Roman" w:hint="eastAsia"/>
          <w:sz w:val="32"/>
          <w:szCs w:val="32"/>
          <w:lang w:val="zh-CN" w:bidi="zh-CN"/>
        </w:rPr>
        <w:t>本次绩效评价主要通过</w:t>
      </w:r>
      <w:r w:rsidRPr="00A863AB">
        <w:rPr>
          <w:rFonts w:ascii="Times New Roman" w:eastAsia="仿宋_GB2312" w:hAnsi="Times New Roman" w:cs="Times New Roman" w:hint="eastAsia"/>
          <w:sz w:val="32"/>
          <w:szCs w:val="32"/>
          <w:lang w:val="zh-CN" w:bidi="zh-CN"/>
        </w:rPr>
        <w:t>202</w:t>
      </w:r>
      <w:r w:rsidR="00302A06" w:rsidRPr="00A863AB">
        <w:rPr>
          <w:rFonts w:ascii="Times New Roman" w:eastAsia="仿宋_GB2312" w:hAnsi="Times New Roman" w:cs="Times New Roman" w:hint="eastAsia"/>
          <w:sz w:val="32"/>
          <w:szCs w:val="32"/>
          <w:lang w:val="zh-CN" w:bidi="zh-CN"/>
        </w:rPr>
        <w:t>4</w:t>
      </w:r>
      <w:r w:rsidRPr="00A863AB">
        <w:rPr>
          <w:rFonts w:ascii="Times New Roman" w:eastAsia="仿宋_GB2312" w:hAnsi="Times New Roman" w:cs="Times New Roman" w:hint="eastAsia"/>
          <w:sz w:val="32"/>
          <w:szCs w:val="32"/>
          <w:lang w:val="zh-CN" w:bidi="zh-CN"/>
        </w:rPr>
        <w:t>年市财政局部门整体的决策、过程、产出和效益的经济性、效率性和效益性分析，评价部门整体绩效，找出薄弱环节，并提出相关建议，以进一步提高部门履职效率，充分发挥部门履职效益和效果，</w:t>
      </w:r>
      <w:proofErr w:type="gramStart"/>
      <w:r w:rsidRPr="00A863AB">
        <w:rPr>
          <w:rFonts w:ascii="Times New Roman" w:eastAsia="仿宋_GB2312" w:hAnsi="Times New Roman" w:cs="Times New Roman" w:hint="eastAsia"/>
          <w:sz w:val="32"/>
          <w:szCs w:val="32"/>
          <w:lang w:val="zh-CN" w:bidi="zh-CN"/>
        </w:rPr>
        <w:t>助力全市</w:t>
      </w:r>
      <w:proofErr w:type="gramEnd"/>
      <w:r w:rsidR="00302A06" w:rsidRPr="00A863AB">
        <w:rPr>
          <w:rFonts w:ascii="Times New Roman" w:eastAsia="仿宋_GB2312" w:hAnsi="Times New Roman" w:cs="Times New Roman" w:hint="eastAsia"/>
          <w:sz w:val="32"/>
          <w:szCs w:val="32"/>
          <w:lang w:val="zh-CN" w:bidi="zh-CN"/>
        </w:rPr>
        <w:t>的</w:t>
      </w:r>
      <w:r w:rsidRPr="00A863AB">
        <w:rPr>
          <w:rFonts w:ascii="Times New Roman" w:eastAsia="仿宋_GB2312" w:hAnsi="Times New Roman" w:cs="Times New Roman" w:hint="eastAsia"/>
          <w:sz w:val="32"/>
          <w:szCs w:val="32"/>
          <w:lang w:val="zh-CN" w:bidi="zh-CN"/>
        </w:rPr>
        <w:t>经济社会发展。</w:t>
      </w:r>
      <w:bookmarkStart w:id="15" w:name="_Toc20255"/>
    </w:p>
    <w:p w:rsidR="00781C71" w:rsidRDefault="009635E1">
      <w:pPr>
        <w:autoSpaceDE w:val="0"/>
        <w:autoSpaceDN w:val="0"/>
        <w:spacing w:line="540" w:lineRule="exact"/>
        <w:ind w:firstLineChars="200" w:firstLine="643"/>
        <w:jc w:val="left"/>
        <w:outlineLvl w:val="1"/>
        <w:rPr>
          <w:rFonts w:ascii="Times New Roman" w:eastAsia="仿宋" w:hAnsi="Times New Roman" w:cs="Times New Roman"/>
          <w:sz w:val="32"/>
          <w:szCs w:val="32"/>
          <w:lang w:val="zh-CN" w:bidi="zh-CN"/>
        </w:rPr>
      </w:pPr>
      <w:bookmarkStart w:id="16" w:name="_Toc31448"/>
      <w:r>
        <w:rPr>
          <w:rFonts w:ascii="方正楷体简体" w:eastAsia="方正楷体简体" w:hAnsi="方正楷体简体" w:cs="仿宋_GB2312" w:hint="eastAsia"/>
          <w:b/>
          <w:kern w:val="0"/>
          <w:sz w:val="32"/>
          <w:szCs w:val="32"/>
        </w:rPr>
        <w:lastRenderedPageBreak/>
        <w:t>（二）</w:t>
      </w:r>
      <w:bookmarkStart w:id="17" w:name="_Toc422410641"/>
      <w:bookmarkStart w:id="18" w:name="_Toc453853633"/>
      <w:bookmarkStart w:id="19" w:name="_Toc425497321"/>
      <w:bookmarkStart w:id="20" w:name="_Toc422410924"/>
      <w:bookmarkStart w:id="21" w:name="_Toc422410852"/>
      <w:r>
        <w:rPr>
          <w:rFonts w:ascii="方正楷体简体" w:eastAsia="方正楷体简体" w:hAnsi="方正楷体简体" w:cs="仿宋_GB2312" w:hint="eastAsia"/>
          <w:b/>
          <w:kern w:val="0"/>
          <w:sz w:val="32"/>
          <w:szCs w:val="32"/>
        </w:rPr>
        <w:t>评价的依据</w:t>
      </w:r>
      <w:bookmarkEnd w:id="15"/>
      <w:bookmarkEnd w:id="16"/>
    </w:p>
    <w:bookmarkEnd w:id="17"/>
    <w:bookmarkEnd w:id="18"/>
    <w:bookmarkEnd w:id="19"/>
    <w:bookmarkEnd w:id="20"/>
    <w:bookmarkEnd w:id="21"/>
    <w:p w:rsidR="00781C71" w:rsidRPr="004A4D34" w:rsidRDefault="009635E1">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302A06">
        <w:rPr>
          <w:rFonts w:ascii="仿宋_GB2312" w:eastAsia="仿宋_GB2312" w:hAnsi="Times New Roman" w:cs="Times New Roman"/>
          <w:sz w:val="32"/>
          <w:szCs w:val="32"/>
          <w:lang w:val="zh-CN" w:bidi="zh-CN"/>
        </w:rPr>
        <w:t>1</w:t>
      </w:r>
      <w:r w:rsidRPr="00302A06">
        <w:rPr>
          <w:rFonts w:ascii="仿宋_GB2312" w:eastAsia="仿宋_GB2312" w:hAnsi="Times New Roman" w:cs="Times New Roman" w:hint="eastAsia"/>
          <w:sz w:val="32"/>
          <w:szCs w:val="32"/>
          <w:lang w:val="zh-CN" w:bidi="zh-CN"/>
        </w:rPr>
        <w:t>.</w:t>
      </w:r>
      <w:r w:rsidRPr="00302A06">
        <w:rPr>
          <w:rFonts w:ascii="仿宋_GB2312" w:eastAsia="仿宋_GB2312" w:hAnsi="Times New Roman" w:cs="Times New Roman"/>
          <w:sz w:val="32"/>
          <w:szCs w:val="32"/>
          <w:lang w:val="zh-CN" w:bidi="zh-CN"/>
        </w:rPr>
        <w:t>《中共中央国务院关于全面实施预算绩效管理的意见》</w:t>
      </w:r>
      <w:r w:rsidRPr="004A4D34">
        <w:rPr>
          <w:rFonts w:ascii="Times New Roman" w:eastAsia="仿宋_GB2312" w:hAnsi="Times New Roman" w:cs="Times New Roman"/>
          <w:sz w:val="32"/>
          <w:szCs w:val="32"/>
          <w:lang w:val="zh-CN" w:bidi="zh-CN"/>
        </w:rPr>
        <w:t>（中发〔</w:t>
      </w:r>
      <w:r w:rsidRPr="004A4D34">
        <w:rPr>
          <w:rFonts w:ascii="Times New Roman" w:eastAsia="仿宋_GB2312" w:hAnsi="Times New Roman" w:cs="Times New Roman"/>
          <w:sz w:val="32"/>
          <w:szCs w:val="32"/>
          <w:lang w:val="zh-CN" w:bidi="zh-CN"/>
        </w:rPr>
        <w:t>2018</w:t>
      </w:r>
      <w:r w:rsidRPr="004A4D34">
        <w:rPr>
          <w:rFonts w:ascii="Times New Roman" w:eastAsia="仿宋_GB2312" w:hAnsi="Times New Roman" w:cs="Times New Roman"/>
          <w:sz w:val="32"/>
          <w:szCs w:val="32"/>
          <w:lang w:val="zh-CN" w:bidi="zh-CN"/>
        </w:rPr>
        <w:t>〕</w:t>
      </w:r>
      <w:r w:rsidRPr="004A4D34">
        <w:rPr>
          <w:rFonts w:ascii="Times New Roman" w:eastAsia="仿宋_GB2312" w:hAnsi="Times New Roman" w:cs="Times New Roman"/>
          <w:sz w:val="32"/>
          <w:szCs w:val="32"/>
          <w:lang w:val="zh-CN" w:bidi="zh-CN"/>
        </w:rPr>
        <w:t>34</w:t>
      </w:r>
      <w:r w:rsidRPr="004A4D34">
        <w:rPr>
          <w:rFonts w:ascii="Times New Roman" w:eastAsia="仿宋_GB2312" w:hAnsi="Times New Roman" w:cs="Times New Roman"/>
          <w:sz w:val="32"/>
          <w:szCs w:val="32"/>
          <w:lang w:val="zh-CN" w:bidi="zh-CN"/>
        </w:rPr>
        <w:t>号）；</w:t>
      </w:r>
    </w:p>
    <w:p w:rsidR="00781C71" w:rsidRPr="004A4D34" w:rsidRDefault="009635E1">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4A4D34">
        <w:rPr>
          <w:rFonts w:ascii="Times New Roman" w:eastAsia="仿宋_GB2312" w:hAnsi="Times New Roman" w:cs="Times New Roman"/>
          <w:sz w:val="32"/>
          <w:szCs w:val="32"/>
          <w:lang w:val="zh-CN" w:bidi="zh-CN"/>
        </w:rPr>
        <w:t>2</w:t>
      </w:r>
      <w:r w:rsidRPr="004A4D34">
        <w:rPr>
          <w:rFonts w:ascii="Times New Roman" w:eastAsia="仿宋_GB2312" w:hAnsi="Times New Roman" w:cs="Times New Roman" w:hint="eastAsia"/>
          <w:sz w:val="32"/>
          <w:szCs w:val="32"/>
          <w:lang w:val="zh-CN" w:bidi="zh-CN"/>
        </w:rPr>
        <w:t>.</w:t>
      </w:r>
      <w:r w:rsidRPr="004A4D34">
        <w:rPr>
          <w:rFonts w:ascii="Times New Roman" w:eastAsia="仿宋_GB2312" w:hAnsi="Times New Roman" w:cs="Times New Roman" w:hint="eastAsia"/>
          <w:sz w:val="32"/>
          <w:szCs w:val="32"/>
          <w:lang w:val="zh-CN" w:bidi="zh-CN"/>
        </w:rPr>
        <w:t>《中共江苏省委江苏省人民政府关于全面实施预算绩效管理的实施意见》（</w:t>
      </w:r>
      <w:r w:rsidRPr="004A4D34">
        <w:rPr>
          <w:rFonts w:ascii="Times New Roman" w:eastAsia="仿宋_GB2312" w:hAnsi="Times New Roman" w:cs="Times New Roman"/>
          <w:sz w:val="32"/>
          <w:szCs w:val="32"/>
          <w:lang w:val="zh-CN" w:bidi="zh-CN"/>
        </w:rPr>
        <w:t>苏发〔</w:t>
      </w:r>
      <w:r w:rsidRPr="004A4D34">
        <w:rPr>
          <w:rFonts w:ascii="Times New Roman" w:eastAsia="仿宋_GB2312" w:hAnsi="Times New Roman" w:cs="Times New Roman"/>
          <w:sz w:val="32"/>
          <w:szCs w:val="32"/>
          <w:lang w:val="zh-CN" w:bidi="zh-CN"/>
        </w:rPr>
        <w:t>2019</w:t>
      </w:r>
      <w:r w:rsidRPr="004A4D34">
        <w:rPr>
          <w:rFonts w:ascii="Times New Roman" w:eastAsia="仿宋_GB2312" w:hAnsi="Times New Roman" w:cs="Times New Roman"/>
          <w:sz w:val="32"/>
          <w:szCs w:val="32"/>
          <w:lang w:val="zh-CN" w:bidi="zh-CN"/>
        </w:rPr>
        <w:t>〕</w:t>
      </w:r>
      <w:r w:rsidRPr="004A4D34">
        <w:rPr>
          <w:rFonts w:ascii="Times New Roman" w:eastAsia="仿宋_GB2312" w:hAnsi="Times New Roman" w:cs="Times New Roman"/>
          <w:sz w:val="32"/>
          <w:szCs w:val="32"/>
          <w:lang w:val="zh-CN" w:bidi="zh-CN"/>
        </w:rPr>
        <w:t>6</w:t>
      </w:r>
      <w:r w:rsidRPr="004A4D34">
        <w:rPr>
          <w:rFonts w:ascii="Times New Roman" w:eastAsia="仿宋_GB2312" w:hAnsi="Times New Roman" w:cs="Times New Roman"/>
          <w:sz w:val="32"/>
          <w:szCs w:val="32"/>
          <w:lang w:val="zh-CN" w:bidi="zh-CN"/>
        </w:rPr>
        <w:t>号</w:t>
      </w:r>
      <w:r w:rsidRPr="004A4D34">
        <w:rPr>
          <w:rFonts w:ascii="Times New Roman" w:eastAsia="仿宋_GB2312" w:hAnsi="Times New Roman" w:cs="Times New Roman" w:hint="eastAsia"/>
          <w:sz w:val="32"/>
          <w:szCs w:val="32"/>
          <w:lang w:val="zh-CN" w:bidi="zh-CN"/>
        </w:rPr>
        <w:t>）；</w:t>
      </w:r>
    </w:p>
    <w:p w:rsidR="00781C71" w:rsidRPr="00302A06" w:rsidRDefault="009635E1">
      <w:pPr>
        <w:autoSpaceDE w:val="0"/>
        <w:autoSpaceDN w:val="0"/>
        <w:spacing w:line="540" w:lineRule="exact"/>
        <w:ind w:firstLineChars="200" w:firstLine="640"/>
        <w:rPr>
          <w:rFonts w:ascii="仿宋_GB2312" w:eastAsia="仿宋_GB2312" w:hAnsi="Times New Roman" w:cs="Times New Roman"/>
          <w:sz w:val="32"/>
          <w:szCs w:val="32"/>
          <w:lang w:val="zh-CN" w:bidi="zh-CN"/>
        </w:rPr>
      </w:pPr>
      <w:r w:rsidRPr="00302A06">
        <w:rPr>
          <w:rFonts w:ascii="仿宋_GB2312" w:eastAsia="仿宋_GB2312" w:hAnsi="Times New Roman" w:cs="Times New Roman" w:hint="eastAsia"/>
          <w:sz w:val="32"/>
          <w:szCs w:val="32"/>
          <w:lang w:val="zh-CN" w:bidi="zh-CN"/>
        </w:rPr>
        <w:t>3.《南京市市级财政预算绩效评价操作规程》</w:t>
      </w:r>
      <w:r w:rsidR="004A4D34" w:rsidRPr="007C7835">
        <w:rPr>
          <w:rFonts w:ascii="Times New Roman" w:eastAsia="仿宋_GB2312" w:hAnsi="Times New Roman" w:cs="Times New Roman"/>
          <w:sz w:val="32"/>
          <w:szCs w:val="32"/>
          <w:lang w:val="zh-CN" w:bidi="zh-CN"/>
        </w:rPr>
        <w:t>（</w:t>
      </w:r>
      <w:proofErr w:type="gramStart"/>
      <w:r w:rsidR="004A4D34" w:rsidRPr="007C7835">
        <w:rPr>
          <w:rFonts w:ascii="Times New Roman" w:eastAsia="仿宋_GB2312" w:hAnsi="Times New Roman" w:cs="Times New Roman"/>
          <w:sz w:val="32"/>
          <w:szCs w:val="32"/>
          <w:lang w:val="zh-CN" w:bidi="zh-CN"/>
        </w:rPr>
        <w:t>宁财绩</w:t>
      </w:r>
      <w:proofErr w:type="gramEnd"/>
      <w:r w:rsidR="004A4D34" w:rsidRPr="007C7835">
        <w:rPr>
          <w:rFonts w:ascii="Times New Roman" w:eastAsia="仿宋_GB2312" w:hAnsi="Times New Roman" w:cs="Times New Roman"/>
          <w:sz w:val="32"/>
          <w:szCs w:val="32"/>
          <w:lang w:val="zh-CN" w:bidi="zh-CN"/>
        </w:rPr>
        <w:t>〔</w:t>
      </w:r>
      <w:r w:rsidR="004A4D34" w:rsidRPr="007C7835">
        <w:rPr>
          <w:rFonts w:ascii="Times New Roman" w:eastAsia="仿宋_GB2312" w:hAnsi="Times New Roman" w:cs="Times New Roman"/>
          <w:sz w:val="32"/>
          <w:szCs w:val="32"/>
          <w:lang w:val="zh-CN" w:bidi="zh-CN"/>
        </w:rPr>
        <w:t>2020</w:t>
      </w:r>
      <w:r w:rsidR="004A4D34" w:rsidRPr="007C7835">
        <w:rPr>
          <w:rFonts w:ascii="Times New Roman" w:eastAsia="仿宋_GB2312" w:hAnsi="Times New Roman" w:cs="Times New Roman"/>
          <w:sz w:val="32"/>
          <w:szCs w:val="32"/>
          <w:lang w:val="zh-CN" w:bidi="zh-CN"/>
        </w:rPr>
        <w:t>〕</w:t>
      </w:r>
      <w:r w:rsidR="004A4D34" w:rsidRPr="007C7835">
        <w:rPr>
          <w:rFonts w:ascii="Times New Roman" w:eastAsia="仿宋_GB2312" w:hAnsi="Times New Roman" w:cs="Times New Roman"/>
          <w:sz w:val="32"/>
          <w:szCs w:val="32"/>
          <w:lang w:val="zh-CN" w:bidi="zh-CN"/>
        </w:rPr>
        <w:t>260</w:t>
      </w:r>
      <w:r w:rsidR="004A4D34" w:rsidRPr="007C7835">
        <w:rPr>
          <w:rFonts w:ascii="Times New Roman" w:eastAsia="仿宋_GB2312" w:hAnsi="Times New Roman" w:cs="Times New Roman"/>
          <w:sz w:val="32"/>
          <w:szCs w:val="32"/>
          <w:lang w:val="zh-CN" w:bidi="zh-CN"/>
        </w:rPr>
        <w:t>号）</w:t>
      </w:r>
      <w:r w:rsidRPr="00302A06">
        <w:rPr>
          <w:rFonts w:ascii="仿宋_GB2312" w:eastAsia="仿宋_GB2312" w:hAnsi="Times New Roman" w:cs="Times New Roman"/>
          <w:sz w:val="32"/>
          <w:szCs w:val="32"/>
          <w:lang w:val="zh-CN" w:bidi="zh-CN"/>
        </w:rPr>
        <w:t>；</w:t>
      </w:r>
    </w:p>
    <w:p w:rsidR="00781C71" w:rsidRPr="00302A06" w:rsidRDefault="009635E1">
      <w:pPr>
        <w:autoSpaceDE w:val="0"/>
        <w:autoSpaceDN w:val="0"/>
        <w:spacing w:line="540" w:lineRule="exact"/>
        <w:ind w:firstLineChars="200" w:firstLine="640"/>
        <w:rPr>
          <w:rFonts w:ascii="仿宋_GB2312" w:eastAsia="仿宋_GB2312" w:hAnsi="Times New Roman" w:cs="Times New Roman"/>
          <w:sz w:val="32"/>
          <w:szCs w:val="32"/>
          <w:lang w:val="zh-CN" w:bidi="zh-CN"/>
        </w:rPr>
      </w:pPr>
      <w:r w:rsidRPr="00302A06">
        <w:rPr>
          <w:rFonts w:ascii="仿宋_GB2312" w:eastAsia="仿宋_GB2312" w:hAnsi="Times New Roman" w:cs="Times New Roman" w:hint="eastAsia"/>
          <w:sz w:val="32"/>
          <w:szCs w:val="32"/>
          <w:lang w:val="zh-CN" w:bidi="zh-CN"/>
        </w:rPr>
        <w:t>4.《南京市市级预算部门（单位）整体绩效管理办法》</w:t>
      </w:r>
      <w:r w:rsidR="004A4D34">
        <w:rPr>
          <w:rFonts w:ascii="仿宋_GB2312" w:eastAsia="仿宋_GB2312" w:hAnsi="Times New Roman" w:cs="Times New Roman" w:hint="eastAsia"/>
          <w:sz w:val="32"/>
          <w:szCs w:val="32"/>
          <w:lang w:val="zh-CN" w:bidi="zh-CN"/>
        </w:rPr>
        <w:t>（</w:t>
      </w:r>
      <w:proofErr w:type="gramStart"/>
      <w:r w:rsidR="004A4D34" w:rsidRPr="007C7835">
        <w:rPr>
          <w:rFonts w:ascii="Times New Roman" w:eastAsia="仿宋_GB2312" w:hAnsi="Times New Roman" w:cs="Times New Roman"/>
          <w:sz w:val="32"/>
          <w:szCs w:val="32"/>
          <w:lang w:val="zh-CN" w:bidi="zh-CN"/>
        </w:rPr>
        <w:t>宁财绩</w:t>
      </w:r>
      <w:proofErr w:type="gramEnd"/>
      <w:r w:rsidR="004A4D34" w:rsidRPr="007C7835">
        <w:rPr>
          <w:rFonts w:ascii="Times New Roman" w:eastAsia="仿宋_GB2312" w:hAnsi="Times New Roman" w:cs="Times New Roman"/>
          <w:sz w:val="32"/>
          <w:szCs w:val="32"/>
          <w:lang w:val="zh-CN" w:bidi="zh-CN"/>
        </w:rPr>
        <w:t>〔</w:t>
      </w:r>
      <w:r w:rsidR="004A4D34" w:rsidRPr="007C7835">
        <w:rPr>
          <w:rFonts w:ascii="Times New Roman" w:eastAsia="仿宋_GB2312" w:hAnsi="Times New Roman" w:cs="Times New Roman"/>
          <w:sz w:val="32"/>
          <w:szCs w:val="32"/>
          <w:lang w:val="zh-CN" w:bidi="zh-CN"/>
        </w:rPr>
        <w:t>2020</w:t>
      </w:r>
      <w:r w:rsidR="004A4D34" w:rsidRPr="007C7835">
        <w:rPr>
          <w:rFonts w:ascii="Times New Roman" w:eastAsia="仿宋_GB2312" w:hAnsi="Times New Roman" w:cs="Times New Roman"/>
          <w:sz w:val="32"/>
          <w:szCs w:val="32"/>
          <w:lang w:val="zh-CN" w:bidi="zh-CN"/>
        </w:rPr>
        <w:t>〕</w:t>
      </w:r>
      <w:r w:rsidR="004A4D34">
        <w:rPr>
          <w:rFonts w:ascii="Times New Roman" w:eastAsia="仿宋_GB2312" w:hAnsi="Times New Roman" w:cs="Times New Roman"/>
          <w:sz w:val="32"/>
          <w:szCs w:val="32"/>
          <w:lang w:val="zh-CN" w:bidi="zh-CN"/>
        </w:rPr>
        <w:t>359</w:t>
      </w:r>
      <w:r w:rsidR="004A4D34" w:rsidRPr="007C7835">
        <w:rPr>
          <w:rFonts w:ascii="Times New Roman" w:eastAsia="仿宋_GB2312" w:hAnsi="Times New Roman" w:cs="Times New Roman"/>
          <w:sz w:val="32"/>
          <w:szCs w:val="32"/>
          <w:lang w:val="zh-CN" w:bidi="zh-CN"/>
        </w:rPr>
        <w:t>号</w:t>
      </w:r>
      <w:r w:rsidR="004A4D34">
        <w:rPr>
          <w:rFonts w:ascii="仿宋_GB2312" w:eastAsia="仿宋_GB2312" w:hAnsi="Times New Roman" w:cs="Times New Roman" w:hint="eastAsia"/>
          <w:sz w:val="32"/>
          <w:szCs w:val="32"/>
          <w:lang w:val="zh-CN" w:bidi="zh-CN"/>
        </w:rPr>
        <w:t>）</w:t>
      </w:r>
      <w:r w:rsidRPr="00302A06">
        <w:rPr>
          <w:rFonts w:ascii="仿宋_GB2312" w:eastAsia="仿宋_GB2312" w:hAnsi="Times New Roman" w:cs="Times New Roman"/>
          <w:sz w:val="32"/>
          <w:szCs w:val="32"/>
          <w:lang w:val="zh-CN" w:bidi="zh-CN"/>
        </w:rPr>
        <w:t>；</w:t>
      </w:r>
    </w:p>
    <w:p w:rsidR="00781C71" w:rsidRPr="00302A06" w:rsidRDefault="009635E1">
      <w:pPr>
        <w:autoSpaceDE w:val="0"/>
        <w:autoSpaceDN w:val="0"/>
        <w:spacing w:line="540" w:lineRule="exact"/>
        <w:ind w:firstLineChars="200" w:firstLine="640"/>
        <w:rPr>
          <w:rFonts w:ascii="仿宋_GB2312" w:eastAsia="仿宋_GB2312" w:hAnsi="Times New Roman" w:cs="Times New Roman"/>
          <w:sz w:val="32"/>
          <w:szCs w:val="32"/>
          <w:lang w:val="zh-CN" w:bidi="zh-CN"/>
        </w:rPr>
      </w:pPr>
      <w:r w:rsidRPr="00302A06">
        <w:rPr>
          <w:rFonts w:ascii="仿宋_GB2312" w:eastAsia="仿宋_GB2312" w:hAnsi="Times New Roman" w:cs="Times New Roman" w:hint="eastAsia"/>
          <w:sz w:val="32"/>
          <w:szCs w:val="32"/>
          <w:lang w:val="zh-CN" w:bidi="zh-CN"/>
        </w:rPr>
        <w:t>5.</w:t>
      </w:r>
      <w:r w:rsidR="004A4D34">
        <w:rPr>
          <w:rFonts w:ascii="仿宋_GB2312" w:eastAsia="仿宋_GB2312" w:hAnsi="Times New Roman" w:cs="Times New Roman"/>
          <w:sz w:val="32"/>
          <w:szCs w:val="32"/>
          <w:lang w:val="zh-CN" w:bidi="zh-CN"/>
        </w:rPr>
        <w:t xml:space="preserve"> </w:t>
      </w:r>
      <w:r w:rsidRPr="00302A06">
        <w:rPr>
          <w:rFonts w:ascii="仿宋_GB2312" w:eastAsia="仿宋_GB2312" w:hAnsi="Times New Roman" w:cs="Times New Roman" w:hint="eastAsia"/>
          <w:sz w:val="32"/>
          <w:szCs w:val="32"/>
          <w:lang w:val="zh-CN" w:bidi="zh-CN"/>
        </w:rPr>
        <w:t>南京市财政局三定方案及其他相关材料。</w:t>
      </w:r>
    </w:p>
    <w:p w:rsidR="00781C71" w:rsidRDefault="009635E1">
      <w:pPr>
        <w:keepNext/>
        <w:keepLines/>
        <w:autoSpaceDE w:val="0"/>
        <w:autoSpaceDN w:val="0"/>
        <w:spacing w:line="540" w:lineRule="exact"/>
        <w:ind w:firstLineChars="235" w:firstLine="755"/>
        <w:jc w:val="left"/>
        <w:outlineLvl w:val="1"/>
        <w:rPr>
          <w:rFonts w:ascii="方正楷体简体" w:eastAsia="方正楷体简体" w:hAnsi="方正楷体简体" w:cs="Times New Roman"/>
          <w:b/>
          <w:bCs/>
          <w:kern w:val="0"/>
          <w:sz w:val="32"/>
          <w:szCs w:val="32"/>
          <w:lang w:val="zh-CN" w:bidi="zh-CN"/>
        </w:rPr>
      </w:pPr>
      <w:bookmarkStart w:id="22" w:name="_Toc1559"/>
      <w:bookmarkStart w:id="23" w:name="_Toc82176921"/>
      <w:r>
        <w:rPr>
          <w:rFonts w:ascii="方正楷体简体" w:eastAsia="方正楷体简体" w:hAnsi="方正楷体简体" w:cs="Times New Roman"/>
          <w:b/>
          <w:bCs/>
          <w:kern w:val="0"/>
          <w:sz w:val="32"/>
          <w:szCs w:val="32"/>
          <w:lang w:val="zh-CN" w:bidi="zh-CN"/>
        </w:rPr>
        <w:t>（</w:t>
      </w:r>
      <w:r>
        <w:rPr>
          <w:rFonts w:ascii="方正楷体简体" w:eastAsia="方正楷体简体" w:hAnsi="方正楷体简体" w:cs="Times New Roman" w:hint="eastAsia"/>
          <w:b/>
          <w:bCs/>
          <w:kern w:val="0"/>
          <w:sz w:val="32"/>
          <w:szCs w:val="32"/>
          <w:lang w:val="zh-CN" w:bidi="zh-CN"/>
        </w:rPr>
        <w:t>三</w:t>
      </w:r>
      <w:r>
        <w:rPr>
          <w:rFonts w:ascii="方正楷体简体" w:eastAsia="方正楷体简体" w:hAnsi="方正楷体简体" w:cs="Times New Roman"/>
          <w:b/>
          <w:bCs/>
          <w:kern w:val="0"/>
          <w:sz w:val="32"/>
          <w:szCs w:val="32"/>
          <w:lang w:val="zh-CN" w:bidi="zh-CN"/>
        </w:rPr>
        <w:t>）评价方法</w:t>
      </w:r>
      <w:bookmarkEnd w:id="22"/>
      <w:bookmarkEnd w:id="23"/>
    </w:p>
    <w:p w:rsidR="00781C71" w:rsidRPr="00302A06" w:rsidRDefault="009635E1" w:rsidP="007C7835">
      <w:pPr>
        <w:autoSpaceDE w:val="0"/>
        <w:autoSpaceDN w:val="0"/>
        <w:spacing w:line="540" w:lineRule="exact"/>
        <w:ind w:firstLineChars="200" w:firstLine="640"/>
        <w:rPr>
          <w:rFonts w:ascii="仿宋_GB2312" w:eastAsia="仿宋_GB2312" w:hAnsi="Times New Roman" w:cs="Times New Roman"/>
          <w:sz w:val="32"/>
          <w:szCs w:val="32"/>
          <w:lang w:val="zh-CN" w:bidi="zh-CN"/>
        </w:rPr>
      </w:pPr>
      <w:r w:rsidRPr="00302A06">
        <w:rPr>
          <w:rFonts w:ascii="仿宋_GB2312" w:eastAsia="仿宋_GB2312" w:hAnsi="Times New Roman" w:cs="Times New Roman" w:hint="eastAsia"/>
          <w:sz w:val="32"/>
          <w:szCs w:val="32"/>
          <w:lang w:val="zh-CN" w:bidi="zh-CN"/>
        </w:rPr>
        <w:t>综合运用比较法、调研</w:t>
      </w:r>
      <w:r w:rsidR="007C7835">
        <w:rPr>
          <w:rFonts w:ascii="仿宋_GB2312" w:eastAsia="仿宋_GB2312" w:hAnsi="Times New Roman" w:cs="Times New Roman" w:hint="eastAsia"/>
          <w:sz w:val="32"/>
          <w:szCs w:val="32"/>
          <w:lang w:val="zh-CN" w:bidi="zh-CN"/>
        </w:rPr>
        <w:t>法</w:t>
      </w:r>
      <w:r w:rsidRPr="00302A06">
        <w:rPr>
          <w:rFonts w:ascii="仿宋_GB2312" w:eastAsia="仿宋_GB2312" w:hAnsi="Times New Roman" w:cs="Times New Roman" w:hint="eastAsia"/>
          <w:sz w:val="32"/>
          <w:szCs w:val="32"/>
          <w:lang w:val="zh-CN" w:bidi="zh-CN"/>
        </w:rPr>
        <w:t>、制定评价指标和标准、数据采集等方式进行部门整体支出绩效综合评价。评价指标采取定量与定性相结合、优先定量的原则。</w:t>
      </w:r>
    </w:p>
    <w:p w:rsidR="00781C71" w:rsidRDefault="009635E1">
      <w:pPr>
        <w:keepNext/>
        <w:keepLines/>
        <w:autoSpaceDE w:val="0"/>
        <w:autoSpaceDN w:val="0"/>
        <w:spacing w:line="540" w:lineRule="exact"/>
        <w:ind w:firstLineChars="235" w:firstLine="755"/>
        <w:jc w:val="left"/>
        <w:outlineLvl w:val="1"/>
        <w:rPr>
          <w:rFonts w:ascii="方正楷体简体" w:eastAsia="方正楷体简体" w:hAnsi="方正楷体简体" w:cs="Times New Roman"/>
          <w:b/>
          <w:bCs/>
          <w:kern w:val="0"/>
          <w:sz w:val="32"/>
          <w:szCs w:val="32"/>
          <w:lang w:val="zh-CN" w:bidi="zh-CN"/>
        </w:rPr>
      </w:pPr>
      <w:bookmarkStart w:id="24" w:name="_Toc82176922"/>
      <w:bookmarkStart w:id="25" w:name="_Toc21033"/>
      <w:r>
        <w:rPr>
          <w:rFonts w:ascii="方正楷体简体" w:eastAsia="方正楷体简体" w:hAnsi="方正楷体简体" w:cs="Times New Roman"/>
          <w:b/>
          <w:bCs/>
          <w:kern w:val="0"/>
          <w:sz w:val="32"/>
          <w:szCs w:val="32"/>
          <w:lang w:val="zh-CN" w:bidi="zh-CN"/>
        </w:rPr>
        <w:t>（</w:t>
      </w:r>
      <w:r>
        <w:rPr>
          <w:rFonts w:ascii="方正楷体简体" w:eastAsia="方正楷体简体" w:hAnsi="方正楷体简体" w:cs="Times New Roman" w:hint="eastAsia"/>
          <w:b/>
          <w:bCs/>
          <w:kern w:val="0"/>
          <w:sz w:val="32"/>
          <w:szCs w:val="32"/>
          <w:lang w:val="zh-CN" w:bidi="zh-CN"/>
        </w:rPr>
        <w:t>四</w:t>
      </w:r>
      <w:r>
        <w:rPr>
          <w:rFonts w:ascii="方正楷体简体" w:eastAsia="方正楷体简体" w:hAnsi="方正楷体简体" w:cs="Times New Roman"/>
          <w:b/>
          <w:bCs/>
          <w:kern w:val="0"/>
          <w:sz w:val="32"/>
          <w:szCs w:val="32"/>
          <w:lang w:val="zh-CN" w:bidi="zh-CN"/>
        </w:rPr>
        <w:t>）指标体系</w:t>
      </w:r>
      <w:bookmarkEnd w:id="24"/>
      <w:bookmarkEnd w:id="25"/>
    </w:p>
    <w:p w:rsidR="00781C71" w:rsidRPr="007C7835" w:rsidRDefault="009635E1" w:rsidP="007C7835">
      <w:pPr>
        <w:autoSpaceDE w:val="0"/>
        <w:autoSpaceDN w:val="0"/>
        <w:spacing w:line="540" w:lineRule="exact"/>
        <w:ind w:firstLineChars="200" w:firstLine="640"/>
        <w:rPr>
          <w:rFonts w:ascii="Times New Roman" w:eastAsia="仿宋_GB2312" w:hAnsi="Times New Roman" w:cs="Times New Roman"/>
          <w:sz w:val="32"/>
          <w:szCs w:val="32"/>
          <w:lang w:val="zh-CN" w:bidi="zh-CN"/>
        </w:rPr>
      </w:pPr>
      <w:r w:rsidRPr="007C7835">
        <w:rPr>
          <w:rFonts w:ascii="Times New Roman" w:eastAsia="仿宋_GB2312" w:hAnsi="Times New Roman" w:cs="Times New Roman"/>
          <w:sz w:val="32"/>
          <w:szCs w:val="32"/>
          <w:lang w:val="zh-CN" w:bidi="zh-CN"/>
        </w:rPr>
        <w:t>根据绩效评价的基本原理、原则和项目特点，</w:t>
      </w:r>
      <w:proofErr w:type="gramStart"/>
      <w:r w:rsidRPr="007C7835">
        <w:rPr>
          <w:rFonts w:ascii="Times New Roman" w:eastAsia="仿宋_GB2312" w:hAnsi="Times New Roman" w:cs="Times New Roman"/>
          <w:sz w:val="32"/>
          <w:szCs w:val="32"/>
          <w:lang w:val="zh-CN" w:bidi="zh-CN"/>
        </w:rPr>
        <w:t>评价组</w:t>
      </w:r>
      <w:proofErr w:type="gramEnd"/>
      <w:r w:rsidRPr="007C7835">
        <w:rPr>
          <w:rFonts w:ascii="Times New Roman" w:eastAsia="仿宋_GB2312" w:hAnsi="Times New Roman" w:cs="Times New Roman"/>
          <w:sz w:val="32"/>
          <w:szCs w:val="32"/>
          <w:lang w:val="zh-CN" w:bidi="zh-CN"/>
        </w:rPr>
        <w:t>按照《南京市市级财政预算绩效评价操作规程》（</w:t>
      </w:r>
      <w:proofErr w:type="gramStart"/>
      <w:r w:rsidRPr="007C7835">
        <w:rPr>
          <w:rFonts w:ascii="Times New Roman" w:eastAsia="仿宋_GB2312" w:hAnsi="Times New Roman" w:cs="Times New Roman"/>
          <w:sz w:val="32"/>
          <w:szCs w:val="32"/>
          <w:lang w:val="zh-CN" w:bidi="zh-CN"/>
        </w:rPr>
        <w:t>宁财绩</w:t>
      </w:r>
      <w:proofErr w:type="gramEnd"/>
      <w:r w:rsidRPr="007C7835">
        <w:rPr>
          <w:rFonts w:ascii="Times New Roman" w:eastAsia="仿宋_GB2312" w:hAnsi="Times New Roman" w:cs="Times New Roman"/>
          <w:sz w:val="32"/>
          <w:szCs w:val="32"/>
          <w:lang w:val="zh-CN" w:bidi="zh-CN"/>
        </w:rPr>
        <w:t>〔</w:t>
      </w:r>
      <w:r w:rsidRPr="007C7835">
        <w:rPr>
          <w:rFonts w:ascii="Times New Roman" w:eastAsia="仿宋_GB2312" w:hAnsi="Times New Roman" w:cs="Times New Roman"/>
          <w:sz w:val="32"/>
          <w:szCs w:val="32"/>
          <w:lang w:val="zh-CN" w:bidi="zh-CN"/>
        </w:rPr>
        <w:t>2020</w:t>
      </w:r>
      <w:r w:rsidRPr="007C7835">
        <w:rPr>
          <w:rFonts w:ascii="Times New Roman" w:eastAsia="仿宋_GB2312" w:hAnsi="Times New Roman" w:cs="Times New Roman"/>
          <w:sz w:val="32"/>
          <w:szCs w:val="32"/>
          <w:lang w:val="zh-CN" w:bidi="zh-CN"/>
        </w:rPr>
        <w:t>〕</w:t>
      </w:r>
      <w:r w:rsidRPr="007C7835">
        <w:rPr>
          <w:rFonts w:ascii="Times New Roman" w:eastAsia="仿宋_GB2312" w:hAnsi="Times New Roman" w:cs="Times New Roman"/>
          <w:sz w:val="32"/>
          <w:szCs w:val="32"/>
          <w:lang w:val="zh-CN" w:bidi="zh-CN"/>
        </w:rPr>
        <w:t>260</w:t>
      </w:r>
      <w:r w:rsidRPr="007C7835">
        <w:rPr>
          <w:rFonts w:ascii="Times New Roman" w:eastAsia="仿宋_GB2312" w:hAnsi="Times New Roman" w:cs="Times New Roman"/>
          <w:sz w:val="32"/>
          <w:szCs w:val="32"/>
          <w:lang w:val="zh-CN" w:bidi="zh-CN"/>
        </w:rPr>
        <w:t>号）</w:t>
      </w:r>
      <w:r w:rsidR="004A4D34">
        <w:rPr>
          <w:rFonts w:ascii="Times New Roman" w:eastAsia="仿宋_GB2312" w:hAnsi="Times New Roman" w:cs="Times New Roman" w:hint="eastAsia"/>
          <w:sz w:val="32"/>
          <w:szCs w:val="32"/>
          <w:lang w:val="zh-CN" w:bidi="zh-CN"/>
        </w:rPr>
        <w:t>，</w:t>
      </w:r>
      <w:r w:rsidRPr="007C7835">
        <w:rPr>
          <w:rFonts w:ascii="Times New Roman" w:eastAsia="仿宋_GB2312" w:hAnsi="Times New Roman" w:cs="Times New Roman"/>
          <w:sz w:val="32"/>
          <w:szCs w:val="32"/>
          <w:lang w:val="zh-CN" w:bidi="zh-CN"/>
        </w:rPr>
        <w:t>结合</w:t>
      </w:r>
      <w:r w:rsidRPr="007C7835">
        <w:rPr>
          <w:rFonts w:ascii="Times New Roman" w:eastAsia="仿宋_GB2312" w:hAnsi="Times New Roman" w:cs="Times New Roman" w:hint="eastAsia"/>
          <w:sz w:val="32"/>
          <w:szCs w:val="32"/>
          <w:lang w:val="zh-CN" w:bidi="zh-CN"/>
        </w:rPr>
        <w:t>市财政</w:t>
      </w:r>
      <w:r w:rsidRPr="007C7835">
        <w:rPr>
          <w:rFonts w:ascii="Times New Roman" w:eastAsia="仿宋_GB2312" w:hAnsi="Times New Roman" w:cs="Times New Roman"/>
          <w:sz w:val="32"/>
          <w:szCs w:val="32"/>
          <w:lang w:val="zh-CN" w:bidi="zh-CN"/>
        </w:rPr>
        <w:t>局</w:t>
      </w:r>
      <w:r w:rsidRPr="007C7835">
        <w:rPr>
          <w:rFonts w:ascii="Times New Roman" w:eastAsia="仿宋_GB2312" w:hAnsi="Times New Roman" w:cs="Times New Roman" w:hint="eastAsia"/>
          <w:sz w:val="32"/>
          <w:szCs w:val="32"/>
          <w:lang w:val="zh-CN" w:bidi="zh-CN"/>
        </w:rPr>
        <w:t>202</w:t>
      </w:r>
      <w:r w:rsidR="004A4D34">
        <w:rPr>
          <w:rFonts w:ascii="Times New Roman" w:eastAsia="仿宋_GB2312" w:hAnsi="Times New Roman" w:cs="Times New Roman"/>
          <w:sz w:val="32"/>
          <w:szCs w:val="32"/>
          <w:lang w:val="zh-CN" w:bidi="zh-CN"/>
        </w:rPr>
        <w:t>4</w:t>
      </w:r>
      <w:r w:rsidRPr="007C7835">
        <w:rPr>
          <w:rFonts w:ascii="Times New Roman" w:eastAsia="仿宋_GB2312" w:hAnsi="Times New Roman" w:cs="Times New Roman"/>
          <w:sz w:val="32"/>
          <w:szCs w:val="32"/>
          <w:lang w:val="zh-CN" w:bidi="zh-CN"/>
        </w:rPr>
        <w:t>年度工作目标、业务和资金管理，设计部门整体绩效评价指标体系。评价指标体系涵盖部门目标任务、预算</w:t>
      </w:r>
      <w:r w:rsidR="00E15A97">
        <w:rPr>
          <w:rFonts w:ascii="Times New Roman" w:eastAsia="仿宋_GB2312" w:hAnsi="Times New Roman" w:cs="Times New Roman" w:hint="eastAsia"/>
          <w:sz w:val="32"/>
          <w:szCs w:val="32"/>
          <w:lang w:val="zh-CN" w:bidi="zh-CN"/>
        </w:rPr>
        <w:t>收支</w:t>
      </w:r>
      <w:r w:rsidRPr="007C7835">
        <w:rPr>
          <w:rFonts w:ascii="Times New Roman" w:eastAsia="仿宋_GB2312" w:hAnsi="Times New Roman" w:cs="Times New Roman"/>
          <w:sz w:val="32"/>
          <w:szCs w:val="32"/>
          <w:lang w:val="zh-CN" w:bidi="zh-CN"/>
        </w:rPr>
        <w:t>管理、内部控制管理、人员管理、业务管理、部门履职情况、经济社会效益等内容。评价指标包括决策、</w:t>
      </w:r>
      <w:r w:rsidRPr="007C7835">
        <w:rPr>
          <w:rFonts w:ascii="Times New Roman" w:eastAsia="仿宋_GB2312" w:hAnsi="Times New Roman" w:cs="Times New Roman" w:hint="eastAsia"/>
          <w:sz w:val="32"/>
          <w:szCs w:val="32"/>
          <w:lang w:val="zh-CN" w:bidi="zh-CN"/>
        </w:rPr>
        <w:t>过程</w:t>
      </w:r>
      <w:r w:rsidRPr="007C7835">
        <w:rPr>
          <w:rFonts w:ascii="Times New Roman" w:eastAsia="仿宋_GB2312" w:hAnsi="Times New Roman" w:cs="Times New Roman"/>
          <w:sz w:val="32"/>
          <w:szCs w:val="32"/>
          <w:lang w:val="zh-CN" w:bidi="zh-CN"/>
        </w:rPr>
        <w:t>、履职</w:t>
      </w:r>
      <w:r w:rsidR="008D7CF8">
        <w:rPr>
          <w:rFonts w:ascii="Times New Roman" w:eastAsia="仿宋_GB2312" w:hAnsi="Times New Roman" w:cs="Times New Roman" w:hint="eastAsia"/>
          <w:sz w:val="32"/>
          <w:szCs w:val="32"/>
          <w:lang w:val="zh-CN" w:bidi="zh-CN"/>
        </w:rPr>
        <w:t>和</w:t>
      </w:r>
      <w:r w:rsidRPr="007C7835">
        <w:rPr>
          <w:rFonts w:ascii="Times New Roman" w:eastAsia="仿宋_GB2312" w:hAnsi="Times New Roman" w:cs="Times New Roman"/>
          <w:sz w:val="32"/>
          <w:szCs w:val="32"/>
          <w:lang w:val="zh-CN" w:bidi="zh-CN"/>
        </w:rPr>
        <w:t>效益</w:t>
      </w:r>
      <w:r w:rsidR="008D7CF8">
        <w:rPr>
          <w:rFonts w:ascii="Times New Roman" w:eastAsia="仿宋_GB2312" w:hAnsi="Times New Roman" w:cs="Times New Roman" w:hint="eastAsia"/>
          <w:sz w:val="32"/>
          <w:szCs w:val="32"/>
          <w:lang w:val="zh-CN" w:bidi="zh-CN"/>
        </w:rPr>
        <w:t>四</w:t>
      </w:r>
      <w:r w:rsidRPr="007C7835">
        <w:rPr>
          <w:rFonts w:ascii="Times New Roman" w:eastAsia="仿宋_GB2312" w:hAnsi="Times New Roman" w:cs="Times New Roman"/>
          <w:sz w:val="32"/>
          <w:szCs w:val="32"/>
          <w:lang w:val="zh-CN" w:bidi="zh-CN"/>
        </w:rPr>
        <w:t>部分，设置一级指标</w:t>
      </w:r>
      <w:r w:rsidR="00454B98">
        <w:rPr>
          <w:rFonts w:ascii="Times New Roman" w:eastAsia="仿宋_GB2312" w:hAnsi="Times New Roman" w:cs="Times New Roman"/>
          <w:sz w:val="32"/>
          <w:szCs w:val="32"/>
          <w:lang w:val="zh-CN" w:bidi="zh-CN"/>
        </w:rPr>
        <w:t>4</w:t>
      </w:r>
      <w:r w:rsidRPr="007C7835">
        <w:rPr>
          <w:rFonts w:ascii="Times New Roman" w:eastAsia="仿宋_GB2312" w:hAnsi="Times New Roman" w:cs="Times New Roman"/>
          <w:sz w:val="32"/>
          <w:szCs w:val="32"/>
          <w:lang w:val="zh-CN" w:bidi="zh-CN"/>
        </w:rPr>
        <w:t>个，二级指标</w:t>
      </w:r>
      <w:r w:rsidRPr="007C7835">
        <w:rPr>
          <w:rFonts w:ascii="Times New Roman" w:eastAsia="仿宋_GB2312" w:hAnsi="Times New Roman" w:cs="Times New Roman" w:hint="eastAsia"/>
          <w:sz w:val="32"/>
          <w:szCs w:val="32"/>
          <w:lang w:val="zh-CN" w:bidi="zh-CN"/>
        </w:rPr>
        <w:t>1</w:t>
      </w:r>
      <w:r w:rsidR="00454B98">
        <w:rPr>
          <w:rFonts w:ascii="Times New Roman" w:eastAsia="仿宋_GB2312" w:hAnsi="Times New Roman" w:cs="Times New Roman"/>
          <w:sz w:val="32"/>
          <w:szCs w:val="32"/>
          <w:lang w:val="zh-CN" w:bidi="zh-CN"/>
        </w:rPr>
        <w:t>9</w:t>
      </w:r>
      <w:r w:rsidRPr="007C7835">
        <w:rPr>
          <w:rFonts w:ascii="Times New Roman" w:eastAsia="仿宋_GB2312" w:hAnsi="Times New Roman" w:cs="Times New Roman"/>
          <w:sz w:val="32"/>
          <w:szCs w:val="32"/>
          <w:lang w:val="zh-CN" w:bidi="zh-CN"/>
        </w:rPr>
        <w:t>个，三级指标</w:t>
      </w:r>
      <w:r w:rsidRPr="007C7835">
        <w:rPr>
          <w:rFonts w:ascii="Times New Roman" w:eastAsia="仿宋_GB2312" w:hAnsi="Times New Roman" w:cs="Times New Roman"/>
          <w:sz w:val="32"/>
          <w:szCs w:val="32"/>
          <w:lang w:val="zh-CN" w:bidi="zh-CN"/>
        </w:rPr>
        <w:t>3</w:t>
      </w:r>
      <w:r w:rsidR="00454B98">
        <w:rPr>
          <w:rFonts w:ascii="Times New Roman" w:eastAsia="仿宋_GB2312" w:hAnsi="Times New Roman" w:cs="Times New Roman"/>
          <w:sz w:val="32"/>
          <w:szCs w:val="32"/>
          <w:lang w:val="zh-CN" w:bidi="zh-CN"/>
        </w:rPr>
        <w:t>8</w:t>
      </w:r>
      <w:r w:rsidRPr="007C7835">
        <w:rPr>
          <w:rFonts w:ascii="Times New Roman" w:eastAsia="仿宋_GB2312" w:hAnsi="Times New Roman" w:cs="Times New Roman"/>
          <w:sz w:val="32"/>
          <w:szCs w:val="32"/>
          <w:lang w:val="zh-CN" w:bidi="zh-CN"/>
        </w:rPr>
        <w:t>个。</w:t>
      </w:r>
    </w:p>
    <w:p w:rsidR="00781C71" w:rsidRDefault="009635E1">
      <w:pPr>
        <w:keepNext/>
        <w:keepLines/>
        <w:autoSpaceDE w:val="0"/>
        <w:autoSpaceDN w:val="0"/>
        <w:spacing w:line="540" w:lineRule="exact"/>
        <w:ind w:firstLineChars="235" w:firstLine="705"/>
        <w:jc w:val="left"/>
        <w:outlineLvl w:val="0"/>
        <w:rPr>
          <w:rFonts w:ascii="Times New Roman" w:eastAsia="黑体" w:hAnsi="Times New Roman" w:cs="Times New Roman"/>
          <w:bCs/>
          <w:kern w:val="44"/>
          <w:sz w:val="30"/>
          <w:szCs w:val="30"/>
          <w:lang w:val="zh-CN" w:bidi="zh-CN"/>
        </w:rPr>
      </w:pPr>
      <w:bookmarkStart w:id="26" w:name="_Toc27060"/>
      <w:bookmarkStart w:id="27" w:name="_Toc82176923"/>
      <w:r>
        <w:rPr>
          <w:rFonts w:ascii="Times New Roman" w:eastAsia="黑体" w:hAnsi="Times New Roman" w:cs="Times New Roman"/>
          <w:bCs/>
          <w:kern w:val="44"/>
          <w:sz w:val="30"/>
          <w:szCs w:val="30"/>
          <w:lang w:val="zh-CN" w:bidi="zh-CN"/>
        </w:rPr>
        <w:lastRenderedPageBreak/>
        <w:t>三、评价结论</w:t>
      </w:r>
      <w:bookmarkEnd w:id="26"/>
      <w:bookmarkEnd w:id="27"/>
    </w:p>
    <w:p w:rsidR="00781C71" w:rsidRPr="004A4D34" w:rsidRDefault="009635E1">
      <w:pPr>
        <w:keepNext/>
        <w:keepLines/>
        <w:tabs>
          <w:tab w:val="left" w:pos="1"/>
          <w:tab w:val="left" w:pos="143"/>
        </w:tabs>
        <w:adjustRightInd w:val="0"/>
        <w:snapToGrid w:val="0"/>
        <w:spacing w:line="540" w:lineRule="exact"/>
        <w:ind w:firstLineChars="200" w:firstLine="643"/>
        <w:outlineLvl w:val="1"/>
        <w:rPr>
          <w:rFonts w:ascii="仿宋_GB2312" w:eastAsia="仿宋_GB2312" w:hAnsi="Times New Roman" w:cs="Times New Roman"/>
          <w:b/>
          <w:bCs/>
          <w:sz w:val="32"/>
          <w:szCs w:val="32"/>
          <w:lang w:val="zh-CN" w:bidi="zh-CN"/>
        </w:rPr>
      </w:pPr>
      <w:bookmarkStart w:id="28" w:name="_Toc22942"/>
      <w:bookmarkStart w:id="29" w:name="_Toc8253"/>
      <w:r w:rsidRPr="004A4D34">
        <w:rPr>
          <w:rFonts w:ascii="仿宋_GB2312" w:eastAsia="仿宋_GB2312" w:hAnsi="Times New Roman" w:cs="Times New Roman" w:hint="eastAsia"/>
          <w:b/>
          <w:bCs/>
          <w:sz w:val="32"/>
          <w:szCs w:val="32"/>
          <w:lang w:val="zh-CN" w:bidi="zh-CN"/>
        </w:rPr>
        <w:t>1. 评价方式</w:t>
      </w:r>
      <w:bookmarkEnd w:id="28"/>
      <w:bookmarkEnd w:id="29"/>
    </w:p>
    <w:p w:rsidR="00781C71" w:rsidRPr="00A36432" w:rsidRDefault="009635E1">
      <w:pPr>
        <w:spacing w:line="540" w:lineRule="exact"/>
        <w:ind w:firstLineChars="200" w:firstLine="640"/>
        <w:rPr>
          <w:rFonts w:ascii="Times New Roman" w:eastAsia="仿宋_GB2312" w:hAnsi="Times New Roman" w:cs="Times New Roman"/>
          <w:sz w:val="32"/>
          <w:szCs w:val="32"/>
          <w:lang w:val="zh-CN" w:bidi="zh-CN"/>
        </w:rPr>
      </w:pPr>
      <w:r w:rsidRPr="00A36432">
        <w:rPr>
          <w:rFonts w:ascii="Times New Roman" w:eastAsia="仿宋_GB2312" w:hAnsi="Times New Roman" w:cs="Times New Roman" w:hint="eastAsia"/>
          <w:sz w:val="32"/>
          <w:szCs w:val="32"/>
          <w:lang w:val="zh-CN" w:bidi="zh-CN"/>
        </w:rPr>
        <w:t>采取评分和评级相结合的方式呈现评价结果。各项评价指标按其重要性程度设定分值（权重），总分设为</w:t>
      </w:r>
      <w:r w:rsidRPr="00A36432">
        <w:rPr>
          <w:rFonts w:ascii="Times New Roman" w:eastAsia="仿宋_GB2312" w:hAnsi="Times New Roman" w:cs="Times New Roman" w:hint="eastAsia"/>
          <w:sz w:val="32"/>
          <w:szCs w:val="32"/>
          <w:lang w:val="zh-CN" w:bidi="zh-CN"/>
        </w:rPr>
        <w:t>100</w:t>
      </w:r>
      <w:r w:rsidRPr="00A36432">
        <w:rPr>
          <w:rFonts w:ascii="Times New Roman" w:eastAsia="仿宋_GB2312" w:hAnsi="Times New Roman" w:cs="Times New Roman" w:hint="eastAsia"/>
          <w:sz w:val="32"/>
          <w:szCs w:val="32"/>
          <w:lang w:val="zh-CN" w:bidi="zh-CN"/>
        </w:rPr>
        <w:t>分，等级划为四档：</w:t>
      </w:r>
      <w:r w:rsidRPr="00A36432">
        <w:rPr>
          <w:rFonts w:ascii="Times New Roman" w:eastAsia="仿宋_GB2312" w:hAnsi="Times New Roman" w:cs="Times New Roman" w:hint="eastAsia"/>
          <w:sz w:val="32"/>
          <w:szCs w:val="32"/>
          <w:lang w:val="zh-CN" w:bidi="zh-CN"/>
        </w:rPr>
        <w:t>90</w:t>
      </w:r>
      <w:r w:rsidRPr="00A36432">
        <w:rPr>
          <w:rFonts w:ascii="Times New Roman" w:eastAsia="仿宋_GB2312" w:hAnsi="Times New Roman" w:cs="Times New Roman" w:hint="eastAsia"/>
          <w:sz w:val="32"/>
          <w:szCs w:val="32"/>
          <w:lang w:val="zh-CN" w:bidi="zh-CN"/>
        </w:rPr>
        <w:t>（含）—</w:t>
      </w:r>
      <w:r w:rsidRPr="00A36432">
        <w:rPr>
          <w:rFonts w:ascii="Times New Roman" w:eastAsia="仿宋_GB2312" w:hAnsi="Times New Roman" w:cs="Times New Roman" w:hint="eastAsia"/>
          <w:sz w:val="32"/>
          <w:szCs w:val="32"/>
          <w:lang w:val="zh-CN" w:bidi="zh-CN"/>
        </w:rPr>
        <w:t>100</w:t>
      </w:r>
      <w:r w:rsidRPr="00A36432">
        <w:rPr>
          <w:rFonts w:ascii="Times New Roman" w:eastAsia="仿宋_GB2312" w:hAnsi="Times New Roman" w:cs="Times New Roman" w:hint="eastAsia"/>
          <w:sz w:val="32"/>
          <w:szCs w:val="32"/>
          <w:lang w:val="zh-CN" w:bidi="zh-CN"/>
        </w:rPr>
        <w:t>分为“优”；</w:t>
      </w:r>
      <w:r w:rsidRPr="00A36432">
        <w:rPr>
          <w:rFonts w:ascii="Times New Roman" w:eastAsia="仿宋_GB2312" w:hAnsi="Times New Roman" w:cs="Times New Roman" w:hint="eastAsia"/>
          <w:sz w:val="32"/>
          <w:szCs w:val="32"/>
          <w:lang w:val="zh-CN" w:bidi="zh-CN"/>
        </w:rPr>
        <w:t>80</w:t>
      </w:r>
      <w:r w:rsidRPr="00A36432">
        <w:rPr>
          <w:rFonts w:ascii="Times New Roman" w:eastAsia="仿宋_GB2312" w:hAnsi="Times New Roman" w:cs="Times New Roman" w:hint="eastAsia"/>
          <w:sz w:val="32"/>
          <w:szCs w:val="32"/>
          <w:lang w:val="zh-CN" w:bidi="zh-CN"/>
        </w:rPr>
        <w:t>（含）—</w:t>
      </w:r>
      <w:r w:rsidRPr="00A36432">
        <w:rPr>
          <w:rFonts w:ascii="Times New Roman" w:eastAsia="仿宋_GB2312" w:hAnsi="Times New Roman" w:cs="Times New Roman" w:hint="eastAsia"/>
          <w:sz w:val="32"/>
          <w:szCs w:val="32"/>
          <w:lang w:val="zh-CN" w:bidi="zh-CN"/>
        </w:rPr>
        <w:t>90</w:t>
      </w:r>
      <w:r w:rsidRPr="00A36432">
        <w:rPr>
          <w:rFonts w:ascii="Times New Roman" w:eastAsia="仿宋_GB2312" w:hAnsi="Times New Roman" w:cs="Times New Roman" w:hint="eastAsia"/>
          <w:sz w:val="32"/>
          <w:szCs w:val="32"/>
          <w:lang w:val="zh-CN" w:bidi="zh-CN"/>
        </w:rPr>
        <w:t>分为“良”；</w:t>
      </w:r>
      <w:r w:rsidRPr="00A36432">
        <w:rPr>
          <w:rFonts w:ascii="Times New Roman" w:eastAsia="仿宋_GB2312" w:hAnsi="Times New Roman" w:cs="Times New Roman" w:hint="eastAsia"/>
          <w:sz w:val="32"/>
          <w:szCs w:val="32"/>
          <w:lang w:val="zh-CN" w:bidi="zh-CN"/>
        </w:rPr>
        <w:t>60</w:t>
      </w:r>
      <w:r w:rsidRPr="00A36432">
        <w:rPr>
          <w:rFonts w:ascii="Times New Roman" w:eastAsia="仿宋_GB2312" w:hAnsi="Times New Roman" w:cs="Times New Roman" w:hint="eastAsia"/>
          <w:sz w:val="32"/>
          <w:szCs w:val="32"/>
          <w:lang w:val="zh-CN" w:bidi="zh-CN"/>
        </w:rPr>
        <w:t>（含）—</w:t>
      </w:r>
      <w:r w:rsidRPr="00A36432">
        <w:rPr>
          <w:rFonts w:ascii="Times New Roman" w:eastAsia="仿宋_GB2312" w:hAnsi="Times New Roman" w:cs="Times New Roman" w:hint="eastAsia"/>
          <w:sz w:val="32"/>
          <w:szCs w:val="32"/>
          <w:lang w:val="zh-CN" w:bidi="zh-CN"/>
        </w:rPr>
        <w:t>80</w:t>
      </w:r>
      <w:r w:rsidRPr="00A36432">
        <w:rPr>
          <w:rFonts w:ascii="Times New Roman" w:eastAsia="仿宋_GB2312" w:hAnsi="Times New Roman" w:cs="Times New Roman" w:hint="eastAsia"/>
          <w:sz w:val="32"/>
          <w:szCs w:val="32"/>
          <w:lang w:val="zh-CN" w:bidi="zh-CN"/>
        </w:rPr>
        <w:t>分为“中”；</w:t>
      </w:r>
      <w:r w:rsidRPr="00A36432">
        <w:rPr>
          <w:rFonts w:ascii="Times New Roman" w:eastAsia="仿宋_GB2312" w:hAnsi="Times New Roman" w:cs="Times New Roman" w:hint="eastAsia"/>
          <w:sz w:val="32"/>
          <w:szCs w:val="32"/>
          <w:lang w:val="zh-CN" w:bidi="zh-CN"/>
        </w:rPr>
        <w:t>60</w:t>
      </w:r>
      <w:r w:rsidRPr="00A36432">
        <w:rPr>
          <w:rFonts w:ascii="Times New Roman" w:eastAsia="仿宋_GB2312" w:hAnsi="Times New Roman" w:cs="Times New Roman" w:hint="eastAsia"/>
          <w:sz w:val="32"/>
          <w:szCs w:val="32"/>
          <w:lang w:val="zh-CN" w:bidi="zh-CN"/>
        </w:rPr>
        <w:t>分以下为“差”。</w:t>
      </w:r>
    </w:p>
    <w:p w:rsidR="00781C71" w:rsidRDefault="009635E1">
      <w:pPr>
        <w:keepNext/>
        <w:keepLines/>
        <w:tabs>
          <w:tab w:val="left" w:pos="1"/>
          <w:tab w:val="left" w:pos="143"/>
        </w:tabs>
        <w:adjustRightInd w:val="0"/>
        <w:snapToGrid w:val="0"/>
        <w:spacing w:line="540" w:lineRule="exact"/>
        <w:ind w:firstLineChars="200" w:firstLine="643"/>
        <w:outlineLvl w:val="1"/>
        <w:rPr>
          <w:rFonts w:ascii="仿宋" w:eastAsia="仿宋" w:hAnsi="仿宋" w:cs="Times New Roman"/>
          <w:b/>
          <w:sz w:val="32"/>
          <w:szCs w:val="24"/>
        </w:rPr>
      </w:pPr>
      <w:bookmarkStart w:id="30" w:name="_Toc29647"/>
      <w:bookmarkStart w:id="31" w:name="_Toc2051"/>
      <w:r>
        <w:rPr>
          <w:rFonts w:ascii="仿宋" w:eastAsia="仿宋" w:hAnsi="仿宋" w:cs="Times New Roman"/>
          <w:b/>
          <w:sz w:val="32"/>
          <w:szCs w:val="24"/>
        </w:rPr>
        <w:t>2. 评价结论</w:t>
      </w:r>
      <w:bookmarkEnd w:id="30"/>
      <w:bookmarkEnd w:id="31"/>
    </w:p>
    <w:p w:rsidR="00A36432" w:rsidRDefault="00A36432" w:rsidP="00A36432">
      <w:pPr>
        <w:spacing w:line="560" w:lineRule="exact"/>
        <w:ind w:firstLineChars="200" w:firstLine="640"/>
        <w:rPr>
          <w:rFonts w:ascii="Times New Roman" w:eastAsia="仿宋_GB2312" w:hAnsi="Times New Roman" w:cs="Times New Roman"/>
          <w:sz w:val="32"/>
          <w:szCs w:val="32"/>
          <w:lang w:val="zh-CN" w:bidi="zh-CN"/>
        </w:rPr>
      </w:pPr>
      <w:r w:rsidRPr="00A36432">
        <w:rPr>
          <w:rFonts w:ascii="Times New Roman" w:eastAsia="仿宋_GB2312" w:hAnsi="Times New Roman" w:cs="Times New Roman" w:hint="eastAsia"/>
          <w:sz w:val="32"/>
          <w:szCs w:val="32"/>
          <w:lang w:val="zh-CN" w:bidi="zh-CN"/>
        </w:rPr>
        <w:t>本次绩效</w:t>
      </w:r>
      <w:proofErr w:type="gramStart"/>
      <w:r w:rsidRPr="00A36432">
        <w:rPr>
          <w:rFonts w:ascii="Times New Roman" w:eastAsia="仿宋_GB2312" w:hAnsi="Times New Roman" w:cs="Times New Roman" w:hint="eastAsia"/>
          <w:sz w:val="32"/>
          <w:szCs w:val="32"/>
          <w:lang w:val="zh-CN" w:bidi="zh-CN"/>
        </w:rPr>
        <w:t>自评价</w:t>
      </w:r>
      <w:proofErr w:type="gramEnd"/>
      <w:r w:rsidRPr="00A36432">
        <w:rPr>
          <w:rFonts w:ascii="Times New Roman" w:eastAsia="仿宋_GB2312" w:hAnsi="Times New Roman" w:cs="Times New Roman" w:hint="eastAsia"/>
          <w:sz w:val="32"/>
          <w:szCs w:val="32"/>
          <w:lang w:val="zh-CN" w:bidi="zh-CN"/>
        </w:rPr>
        <w:t>遵循科学规范、公开公正、绩效相关原则，对照部门职责和绩效目标，全面核查部门整体履职情况，评判部门履职绩效。</w:t>
      </w:r>
      <w:r w:rsidRPr="00A36432">
        <w:rPr>
          <w:rFonts w:ascii="Times New Roman" w:eastAsia="仿宋_GB2312" w:hAnsi="Times New Roman" w:cs="Times New Roman" w:hint="eastAsia"/>
          <w:sz w:val="32"/>
          <w:szCs w:val="32"/>
          <w:lang w:val="zh-CN" w:bidi="zh-CN"/>
        </w:rPr>
        <w:t>202</w:t>
      </w:r>
      <w:r w:rsidR="00272B35">
        <w:rPr>
          <w:rFonts w:ascii="Times New Roman" w:eastAsia="仿宋_GB2312" w:hAnsi="Times New Roman" w:cs="Times New Roman"/>
          <w:sz w:val="32"/>
          <w:szCs w:val="32"/>
          <w:lang w:val="zh-CN" w:bidi="zh-CN"/>
        </w:rPr>
        <w:t>4</w:t>
      </w:r>
      <w:r w:rsidRPr="00A36432">
        <w:rPr>
          <w:rFonts w:ascii="Times New Roman" w:eastAsia="仿宋_GB2312" w:hAnsi="Times New Roman" w:cs="Times New Roman" w:hint="eastAsia"/>
          <w:sz w:val="32"/>
          <w:szCs w:val="32"/>
          <w:lang w:val="zh-CN" w:bidi="zh-CN"/>
        </w:rPr>
        <w:t>年度市财政局部门业务管理和资金管理规范高效，圆满地完成各项工作任务。</w:t>
      </w:r>
      <w:proofErr w:type="gramStart"/>
      <w:r w:rsidRPr="00A36432">
        <w:rPr>
          <w:rFonts w:ascii="Times New Roman" w:eastAsia="仿宋_GB2312" w:hAnsi="Times New Roman" w:cs="Times New Roman" w:hint="eastAsia"/>
          <w:sz w:val="32"/>
          <w:szCs w:val="32"/>
          <w:lang w:val="zh-CN" w:bidi="zh-CN"/>
        </w:rPr>
        <w:t>经客观</w:t>
      </w:r>
      <w:proofErr w:type="gramEnd"/>
      <w:r w:rsidRPr="00A36432">
        <w:rPr>
          <w:rFonts w:ascii="Times New Roman" w:eastAsia="仿宋_GB2312" w:hAnsi="Times New Roman" w:cs="Times New Roman" w:hint="eastAsia"/>
          <w:sz w:val="32"/>
          <w:szCs w:val="32"/>
          <w:lang w:val="zh-CN" w:bidi="zh-CN"/>
        </w:rPr>
        <w:t>评价，部门整体绩效评价结果为</w:t>
      </w:r>
      <w:r w:rsidRPr="00A36432">
        <w:rPr>
          <w:rFonts w:ascii="Times New Roman" w:eastAsia="仿宋_GB2312" w:hAnsi="Times New Roman" w:cs="Times New Roman" w:hint="eastAsia"/>
          <w:sz w:val="32"/>
          <w:szCs w:val="32"/>
          <w:lang w:val="zh-CN" w:bidi="zh-CN"/>
        </w:rPr>
        <w:t>95.</w:t>
      </w:r>
      <w:r w:rsidR="00E15DD0">
        <w:rPr>
          <w:rFonts w:ascii="Times New Roman" w:eastAsia="仿宋_GB2312" w:hAnsi="Times New Roman" w:cs="Times New Roman"/>
          <w:sz w:val="32"/>
          <w:szCs w:val="32"/>
          <w:lang w:val="zh-CN" w:bidi="zh-CN"/>
        </w:rPr>
        <w:t>6</w:t>
      </w:r>
      <w:r w:rsidRPr="00A36432">
        <w:rPr>
          <w:rFonts w:ascii="Times New Roman" w:eastAsia="仿宋_GB2312" w:hAnsi="Times New Roman" w:cs="Times New Roman" w:hint="eastAsia"/>
          <w:sz w:val="32"/>
          <w:szCs w:val="32"/>
          <w:lang w:val="zh-CN" w:bidi="zh-CN"/>
        </w:rPr>
        <w:t>分，绩效等级为“优”。各项得分如表</w:t>
      </w:r>
      <w:r w:rsidRPr="00A36432">
        <w:rPr>
          <w:rFonts w:ascii="Times New Roman" w:eastAsia="仿宋_GB2312" w:hAnsi="Times New Roman" w:cs="Times New Roman" w:hint="eastAsia"/>
          <w:sz w:val="32"/>
          <w:szCs w:val="32"/>
          <w:lang w:val="zh-CN" w:bidi="zh-CN"/>
        </w:rPr>
        <w:t>2</w:t>
      </w:r>
      <w:r w:rsidRPr="00A36432">
        <w:rPr>
          <w:rFonts w:ascii="Times New Roman" w:eastAsia="仿宋_GB2312" w:hAnsi="Times New Roman" w:cs="Times New Roman" w:hint="eastAsia"/>
          <w:sz w:val="32"/>
          <w:szCs w:val="32"/>
          <w:lang w:val="zh-CN" w:bidi="zh-CN"/>
        </w:rPr>
        <w:t>：</w:t>
      </w:r>
    </w:p>
    <w:p w:rsidR="00781C71" w:rsidRPr="009B15DE" w:rsidRDefault="009635E1" w:rsidP="00A36432">
      <w:pPr>
        <w:spacing w:line="540" w:lineRule="exact"/>
        <w:ind w:firstLine="630"/>
        <w:jc w:val="center"/>
        <w:rPr>
          <w:rFonts w:ascii="Times New Roman" w:eastAsia="仿宋" w:hAnsi="Times New Roman" w:cs="Times New Roman"/>
          <w:b/>
          <w:kern w:val="0"/>
          <w:sz w:val="28"/>
          <w:szCs w:val="28"/>
        </w:rPr>
      </w:pPr>
      <w:r w:rsidRPr="009B15DE">
        <w:rPr>
          <w:rFonts w:ascii="Times New Roman" w:eastAsia="仿宋" w:hAnsi="Times New Roman" w:cs="Times New Roman"/>
          <w:b/>
          <w:kern w:val="0"/>
          <w:sz w:val="28"/>
          <w:szCs w:val="28"/>
        </w:rPr>
        <w:t>表</w:t>
      </w:r>
      <w:r w:rsidRPr="009B15DE">
        <w:rPr>
          <w:rFonts w:ascii="Times New Roman" w:eastAsia="仿宋" w:hAnsi="Times New Roman" w:cs="Times New Roman" w:hint="eastAsia"/>
          <w:b/>
          <w:kern w:val="0"/>
          <w:sz w:val="28"/>
          <w:szCs w:val="28"/>
        </w:rPr>
        <w:t>2</w:t>
      </w:r>
      <w:r w:rsidRPr="009B15DE">
        <w:rPr>
          <w:rFonts w:ascii="Times New Roman" w:eastAsia="仿宋" w:hAnsi="Times New Roman" w:cs="Times New Roman"/>
          <w:b/>
          <w:kern w:val="0"/>
          <w:sz w:val="28"/>
          <w:szCs w:val="28"/>
        </w:rPr>
        <w:t>：</w:t>
      </w:r>
      <w:r w:rsidRPr="009B15DE">
        <w:rPr>
          <w:rFonts w:ascii="Times New Roman" w:eastAsia="仿宋" w:hAnsi="Times New Roman" w:cs="Times New Roman"/>
          <w:b/>
          <w:kern w:val="0"/>
          <w:sz w:val="28"/>
          <w:szCs w:val="28"/>
        </w:rPr>
        <w:t xml:space="preserve"> </w:t>
      </w:r>
      <w:r w:rsidRPr="009B15DE">
        <w:rPr>
          <w:rFonts w:ascii="Times New Roman" w:eastAsia="仿宋" w:hAnsi="Times New Roman" w:cs="Times New Roman" w:hint="eastAsia"/>
          <w:b/>
          <w:kern w:val="0"/>
          <w:sz w:val="28"/>
          <w:szCs w:val="28"/>
        </w:rPr>
        <w:t>202</w:t>
      </w:r>
      <w:r w:rsidR="001012AD">
        <w:rPr>
          <w:rFonts w:ascii="Times New Roman" w:eastAsia="仿宋" w:hAnsi="Times New Roman" w:cs="Times New Roman"/>
          <w:b/>
          <w:kern w:val="0"/>
          <w:sz w:val="28"/>
          <w:szCs w:val="28"/>
        </w:rPr>
        <w:t>4</w:t>
      </w:r>
      <w:r w:rsidRPr="009B15DE">
        <w:rPr>
          <w:rFonts w:ascii="Times New Roman" w:eastAsia="仿宋" w:hAnsi="Times New Roman" w:cs="Times New Roman"/>
          <w:b/>
          <w:kern w:val="0"/>
          <w:sz w:val="28"/>
          <w:szCs w:val="28"/>
        </w:rPr>
        <w:t>年市财政局整体绩效</w:t>
      </w:r>
      <w:proofErr w:type="gramStart"/>
      <w:r w:rsidRPr="009B15DE">
        <w:rPr>
          <w:rFonts w:ascii="Times New Roman" w:eastAsia="仿宋" w:hAnsi="Times New Roman" w:cs="Times New Roman"/>
          <w:b/>
          <w:kern w:val="0"/>
          <w:sz w:val="28"/>
          <w:szCs w:val="28"/>
        </w:rPr>
        <w:t>自评价</w:t>
      </w:r>
      <w:proofErr w:type="gramEnd"/>
      <w:r w:rsidRPr="009B15DE">
        <w:rPr>
          <w:rFonts w:ascii="Times New Roman" w:eastAsia="仿宋" w:hAnsi="Times New Roman" w:cs="Times New Roman"/>
          <w:b/>
          <w:kern w:val="0"/>
          <w:sz w:val="28"/>
          <w:szCs w:val="28"/>
        </w:rPr>
        <w:t>得分情况表</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647"/>
        <w:gridCol w:w="1559"/>
        <w:gridCol w:w="1559"/>
        <w:gridCol w:w="1559"/>
        <w:gridCol w:w="1319"/>
      </w:tblGrid>
      <w:tr w:rsidR="00B45932" w:rsidRPr="00B45932" w:rsidTr="00272B35">
        <w:trPr>
          <w:trHeight w:val="49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指标</w:t>
            </w:r>
          </w:p>
        </w:tc>
        <w:tc>
          <w:tcPr>
            <w:tcW w:w="1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A部门决策</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B</w:t>
            </w:r>
            <w:r w:rsidRPr="00B45932">
              <w:rPr>
                <w:rFonts w:ascii="黑体" w:eastAsia="黑体" w:hAnsi="黑体" w:cs="Times New Roman" w:hint="eastAsia"/>
                <w:kern w:val="0"/>
                <w:sz w:val="24"/>
                <w:szCs w:val="24"/>
              </w:rPr>
              <w:t>部门管理</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hint="eastAsia"/>
                <w:kern w:val="0"/>
                <w:sz w:val="24"/>
                <w:szCs w:val="24"/>
              </w:rPr>
              <w:t>C部门</w:t>
            </w:r>
            <w:r w:rsidRPr="00B45932">
              <w:rPr>
                <w:rFonts w:ascii="黑体" w:eastAsia="黑体" w:hAnsi="黑体" w:cs="Times New Roman"/>
                <w:kern w:val="0"/>
                <w:sz w:val="24"/>
                <w:szCs w:val="24"/>
              </w:rPr>
              <w:t>履职</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hint="eastAsia"/>
                <w:kern w:val="0"/>
                <w:sz w:val="24"/>
                <w:szCs w:val="24"/>
              </w:rPr>
              <w:t>D部门效益</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合计</w:t>
            </w:r>
          </w:p>
        </w:tc>
      </w:tr>
      <w:tr w:rsidR="00B45932" w:rsidRPr="00B45932" w:rsidTr="00272B35">
        <w:trPr>
          <w:trHeight w:val="416"/>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权重</w:t>
            </w:r>
          </w:p>
        </w:tc>
        <w:tc>
          <w:tcPr>
            <w:tcW w:w="1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Pr>
                <w:rFonts w:ascii="Times New Roman" w:hAnsi="Times New Roman" w:cs="Times New Roman"/>
                <w:sz w:val="24"/>
                <w:szCs w:val="24"/>
              </w:rPr>
              <w:t>25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100</w:t>
            </w:r>
          </w:p>
        </w:tc>
      </w:tr>
      <w:tr w:rsidR="00B45932" w:rsidRPr="00B45932" w:rsidTr="00272B35">
        <w:trPr>
          <w:trHeight w:val="408"/>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分值</w:t>
            </w:r>
          </w:p>
        </w:tc>
        <w:tc>
          <w:tcPr>
            <w:tcW w:w="1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29.</w:t>
            </w:r>
            <w:r w:rsidR="003C28D4">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3C28D4" w:rsidP="00A863AB">
            <w:pPr>
              <w:jc w:val="center"/>
              <w:rPr>
                <w:rFonts w:ascii="Times New Roman" w:hAnsi="Times New Roman" w:cs="Times New Roman"/>
                <w:sz w:val="24"/>
                <w:szCs w:val="24"/>
              </w:rPr>
            </w:pPr>
            <w:r>
              <w:rPr>
                <w:rFonts w:ascii="Times New Roman" w:hAnsi="Times New Roman" w:cs="Times New Roman"/>
                <w:sz w:val="24"/>
                <w:szCs w:val="24"/>
              </w:rPr>
              <w:t>34.8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Pr>
                <w:rFonts w:ascii="Times New Roman" w:hAnsi="Times New Roman" w:cs="Times New Roman"/>
                <w:sz w:val="24"/>
                <w:szCs w:val="24"/>
              </w:rPr>
              <w:t>23.5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95.6</w:t>
            </w:r>
          </w:p>
        </w:tc>
      </w:tr>
      <w:tr w:rsidR="00B45932" w:rsidRPr="00B45932" w:rsidTr="00272B35">
        <w:trPr>
          <w:trHeight w:val="427"/>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widowControl/>
              <w:spacing w:line="540" w:lineRule="exact"/>
              <w:jc w:val="center"/>
              <w:rPr>
                <w:rFonts w:ascii="黑体" w:eastAsia="黑体" w:hAnsi="黑体" w:cs="Times New Roman"/>
                <w:kern w:val="0"/>
                <w:sz w:val="24"/>
                <w:szCs w:val="24"/>
              </w:rPr>
            </w:pPr>
            <w:r w:rsidRPr="00B45932">
              <w:rPr>
                <w:rFonts w:ascii="黑体" w:eastAsia="黑体" w:hAnsi="黑体" w:cs="Times New Roman"/>
                <w:kern w:val="0"/>
                <w:sz w:val="24"/>
                <w:szCs w:val="24"/>
              </w:rPr>
              <w:t>得分率</w:t>
            </w:r>
          </w:p>
        </w:tc>
        <w:tc>
          <w:tcPr>
            <w:tcW w:w="1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98</w:t>
            </w:r>
            <w:r w:rsidR="003C28D4">
              <w:rPr>
                <w:rFonts w:ascii="Times New Roman" w:hAnsi="Times New Roman" w:cs="Times New Roman"/>
                <w:sz w:val="24"/>
                <w:szCs w:val="24"/>
              </w:rPr>
              <w:t>.67</w:t>
            </w:r>
            <w:r w:rsidRPr="00B45932">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3C28D4" w:rsidP="00A863AB">
            <w:pPr>
              <w:jc w:val="center"/>
              <w:rPr>
                <w:rFonts w:ascii="Times New Roman" w:hAnsi="Times New Roman" w:cs="Times New Roman"/>
                <w:sz w:val="24"/>
                <w:szCs w:val="24"/>
              </w:rPr>
            </w:pPr>
            <w:r>
              <w:rPr>
                <w:rFonts w:ascii="Times New Roman" w:hAnsi="Times New Roman" w:cs="Times New Roman"/>
                <w:sz w:val="24"/>
                <w:szCs w:val="24"/>
              </w:rPr>
              <w:t>99.43</w:t>
            </w:r>
            <w:r w:rsidR="00B45932" w:rsidRPr="00B45932">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Pr>
                <w:rFonts w:ascii="Times New Roman" w:hAnsi="Times New Roman" w:cs="Times New Roman"/>
                <w:sz w:val="24"/>
                <w:szCs w:val="24"/>
              </w:rPr>
              <w:t>94</w:t>
            </w:r>
            <w:r w:rsidRPr="00B45932">
              <w:rPr>
                <w:rFonts w:ascii="Times New Roman" w:hAnsi="Times New Roman" w:cs="Times New Roman"/>
                <w:sz w:val="24"/>
                <w:szCs w:val="24"/>
              </w:rPr>
              <w:t>%</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932" w:rsidRPr="00B45932" w:rsidRDefault="00B45932" w:rsidP="00A863AB">
            <w:pPr>
              <w:jc w:val="center"/>
              <w:rPr>
                <w:rFonts w:ascii="Times New Roman" w:hAnsi="Times New Roman" w:cs="Times New Roman"/>
                <w:sz w:val="24"/>
                <w:szCs w:val="24"/>
              </w:rPr>
            </w:pPr>
            <w:r w:rsidRPr="00B45932">
              <w:rPr>
                <w:rFonts w:ascii="Times New Roman" w:hAnsi="Times New Roman" w:cs="Times New Roman"/>
                <w:sz w:val="24"/>
                <w:szCs w:val="24"/>
              </w:rPr>
              <w:t>95.6%</w:t>
            </w:r>
          </w:p>
        </w:tc>
      </w:tr>
    </w:tbl>
    <w:p w:rsidR="00781C71" w:rsidRPr="001012AD" w:rsidRDefault="009635E1">
      <w:pPr>
        <w:spacing w:line="540" w:lineRule="exact"/>
        <w:rPr>
          <w:rFonts w:ascii="仿宋_GB2312" w:eastAsia="仿宋_GB2312" w:hAnsi="Times New Roman" w:cs="仿宋"/>
          <w:sz w:val="28"/>
          <w:szCs w:val="28"/>
        </w:rPr>
      </w:pPr>
      <w:r w:rsidRPr="001012AD">
        <w:rPr>
          <w:rFonts w:ascii="仿宋_GB2312" w:eastAsia="仿宋_GB2312" w:hAnsi="Times New Roman" w:cs="仿宋" w:hint="eastAsia"/>
          <w:b/>
          <w:sz w:val="28"/>
          <w:szCs w:val="28"/>
        </w:rPr>
        <w:t>注</w:t>
      </w:r>
      <w:r w:rsidRPr="001012AD">
        <w:rPr>
          <w:rFonts w:ascii="仿宋_GB2312" w:eastAsia="仿宋_GB2312" w:hAnsi="Times New Roman" w:cs="仿宋" w:hint="eastAsia"/>
          <w:sz w:val="28"/>
          <w:szCs w:val="28"/>
        </w:rPr>
        <w:t>：各指标具体得分情况见附件。</w:t>
      </w:r>
    </w:p>
    <w:p w:rsidR="00781C71" w:rsidRPr="009B15DE" w:rsidRDefault="009635E1">
      <w:pPr>
        <w:keepNext/>
        <w:keepLines/>
        <w:autoSpaceDE w:val="0"/>
        <w:autoSpaceDN w:val="0"/>
        <w:spacing w:line="540" w:lineRule="exact"/>
        <w:ind w:firstLineChars="235" w:firstLine="752"/>
        <w:jc w:val="left"/>
        <w:outlineLvl w:val="0"/>
        <w:rPr>
          <w:rFonts w:ascii="Times New Roman" w:eastAsia="黑体" w:hAnsi="Times New Roman" w:cs="仿宋"/>
          <w:bCs/>
          <w:kern w:val="44"/>
          <w:sz w:val="32"/>
          <w:szCs w:val="32"/>
          <w:lang w:val="zh-CN" w:bidi="zh-CN"/>
        </w:rPr>
      </w:pPr>
      <w:bookmarkStart w:id="32" w:name="_Toc82176924"/>
      <w:bookmarkStart w:id="33" w:name="_Toc1357"/>
      <w:r w:rsidRPr="009B15DE">
        <w:rPr>
          <w:rFonts w:ascii="Times New Roman" w:eastAsia="黑体" w:hAnsi="Times New Roman" w:cs="仿宋" w:hint="eastAsia"/>
          <w:bCs/>
          <w:kern w:val="44"/>
          <w:sz w:val="32"/>
          <w:szCs w:val="32"/>
          <w:lang w:val="zh-CN" w:bidi="zh-CN"/>
        </w:rPr>
        <w:t>四、部门履职成效</w:t>
      </w:r>
      <w:bookmarkEnd w:id="32"/>
      <w:bookmarkEnd w:id="33"/>
    </w:p>
    <w:p w:rsidR="00D15E7C" w:rsidRPr="00D15E7C" w:rsidRDefault="00D15E7C" w:rsidP="009B15DE">
      <w:pPr>
        <w:spacing w:line="560" w:lineRule="exact"/>
        <w:ind w:firstLineChars="203" w:firstLine="650"/>
        <w:rPr>
          <w:rFonts w:ascii="Times New Roman" w:eastAsia="仿宋_GB2312" w:hAnsi="Times New Roman" w:cs="Times New Roman"/>
          <w:bCs/>
          <w:sz w:val="32"/>
          <w:szCs w:val="32"/>
        </w:rPr>
      </w:pPr>
      <w:bookmarkStart w:id="34" w:name="_Toc20986"/>
      <w:bookmarkStart w:id="35" w:name="_Toc82176933"/>
      <w:r w:rsidRPr="00D15E7C">
        <w:rPr>
          <w:rFonts w:ascii="Times New Roman" w:eastAsia="方正楷体_GBK" w:hAnsi="Times New Roman" w:cs="Times New Roman"/>
          <w:bCs/>
          <w:sz w:val="32"/>
          <w:szCs w:val="32"/>
        </w:rPr>
        <w:t>（一）坚持政治引领、强化党建赋能，推进全面从严治党</w:t>
      </w:r>
      <w:r w:rsidRPr="00D15E7C">
        <w:rPr>
          <w:rFonts w:ascii="Times New Roman" w:eastAsia="方正楷体_GBK" w:hAnsi="Times New Roman" w:cs="Times New Roman" w:hint="eastAsia"/>
          <w:bCs/>
          <w:sz w:val="32"/>
          <w:szCs w:val="32"/>
        </w:rPr>
        <w:t>。</w:t>
      </w:r>
      <w:r w:rsidRPr="00D15E7C">
        <w:rPr>
          <w:rFonts w:ascii="Times New Roman" w:eastAsia="仿宋_GB2312" w:hAnsi="Times New Roman" w:cs="Times New Roman" w:hint="eastAsia"/>
          <w:b/>
          <w:sz w:val="32"/>
          <w:szCs w:val="32"/>
        </w:rPr>
        <w:t>一是持续深化理论武装。</w:t>
      </w:r>
      <w:proofErr w:type="gramStart"/>
      <w:r w:rsidRPr="00D15E7C">
        <w:rPr>
          <w:rFonts w:ascii="Times New Roman" w:eastAsia="仿宋_GB2312" w:hAnsi="Times New Roman" w:cs="Times New Roman" w:hint="eastAsia"/>
          <w:bCs/>
          <w:sz w:val="32"/>
          <w:szCs w:val="32"/>
        </w:rPr>
        <w:t>坚持用习近</w:t>
      </w:r>
      <w:proofErr w:type="gramEnd"/>
      <w:r w:rsidRPr="00D15E7C">
        <w:rPr>
          <w:rFonts w:ascii="Times New Roman" w:eastAsia="仿宋_GB2312" w:hAnsi="Times New Roman" w:cs="Times New Roman" w:hint="eastAsia"/>
          <w:bCs/>
          <w:sz w:val="32"/>
          <w:szCs w:val="32"/>
        </w:rPr>
        <w:t>平新时代中国特色社会主义思想凝</w:t>
      </w:r>
      <w:proofErr w:type="gramStart"/>
      <w:r w:rsidRPr="00D15E7C">
        <w:rPr>
          <w:rFonts w:ascii="Times New Roman" w:eastAsia="仿宋_GB2312" w:hAnsi="Times New Roman" w:cs="Times New Roman" w:hint="eastAsia"/>
          <w:bCs/>
          <w:sz w:val="32"/>
          <w:szCs w:val="32"/>
        </w:rPr>
        <w:t>心铸魂</w:t>
      </w:r>
      <w:proofErr w:type="gramEnd"/>
      <w:r w:rsidRPr="00D15E7C">
        <w:rPr>
          <w:rFonts w:ascii="Times New Roman" w:eastAsia="仿宋_GB2312" w:hAnsi="Times New Roman" w:cs="Times New Roman" w:hint="eastAsia"/>
          <w:bCs/>
          <w:sz w:val="32"/>
          <w:szCs w:val="32"/>
        </w:rPr>
        <w:t>，第一时间传达学</w:t>
      </w:r>
      <w:proofErr w:type="gramStart"/>
      <w:r w:rsidRPr="00D15E7C">
        <w:rPr>
          <w:rFonts w:ascii="Times New Roman" w:eastAsia="仿宋_GB2312" w:hAnsi="Times New Roman" w:cs="Times New Roman" w:hint="eastAsia"/>
          <w:bCs/>
          <w:sz w:val="32"/>
          <w:szCs w:val="32"/>
        </w:rPr>
        <w:t>习习近</w:t>
      </w:r>
      <w:proofErr w:type="gramEnd"/>
      <w:r w:rsidRPr="00D15E7C">
        <w:rPr>
          <w:rFonts w:ascii="Times New Roman" w:eastAsia="仿宋_GB2312" w:hAnsi="Times New Roman" w:cs="Times New Roman" w:hint="eastAsia"/>
          <w:bCs/>
          <w:sz w:val="32"/>
          <w:szCs w:val="32"/>
        </w:rPr>
        <w:t>平总书记重要讲话重要指示精神和党的二十届三中全会精神，在深化、内化、转化上下真功、求实效，累计开展“第一议题”学习</w:t>
      </w:r>
      <w:r w:rsidRPr="00D15E7C">
        <w:rPr>
          <w:rFonts w:ascii="Times New Roman" w:eastAsia="仿宋_GB2312" w:hAnsi="Times New Roman" w:cs="Times New Roman" w:hint="eastAsia"/>
          <w:bCs/>
          <w:sz w:val="32"/>
          <w:szCs w:val="32"/>
        </w:rPr>
        <w:lastRenderedPageBreak/>
        <w:t>23</w:t>
      </w:r>
      <w:r w:rsidRPr="00D15E7C">
        <w:rPr>
          <w:rFonts w:ascii="Times New Roman" w:eastAsia="仿宋_GB2312" w:hAnsi="Times New Roman" w:cs="Times New Roman" w:hint="eastAsia"/>
          <w:bCs/>
          <w:sz w:val="32"/>
          <w:szCs w:val="32"/>
        </w:rPr>
        <w:t>次，党组中心组集体学习</w:t>
      </w:r>
      <w:r w:rsidRPr="00D15E7C">
        <w:rPr>
          <w:rFonts w:ascii="Times New Roman" w:eastAsia="仿宋_GB2312" w:hAnsi="Times New Roman" w:cs="Times New Roman" w:hint="eastAsia"/>
          <w:bCs/>
          <w:sz w:val="32"/>
          <w:szCs w:val="32"/>
        </w:rPr>
        <w:t>34</w:t>
      </w:r>
      <w:r w:rsidRPr="00D15E7C">
        <w:rPr>
          <w:rFonts w:ascii="Times New Roman" w:eastAsia="仿宋_GB2312" w:hAnsi="Times New Roman" w:cs="Times New Roman" w:hint="eastAsia"/>
          <w:bCs/>
          <w:sz w:val="32"/>
          <w:szCs w:val="32"/>
        </w:rPr>
        <w:t>次，专题研讨</w:t>
      </w:r>
      <w:r w:rsidRPr="00D15E7C">
        <w:rPr>
          <w:rFonts w:ascii="Times New Roman" w:eastAsia="仿宋_GB2312" w:hAnsi="Times New Roman" w:cs="Times New Roman" w:hint="eastAsia"/>
          <w:bCs/>
          <w:sz w:val="32"/>
          <w:szCs w:val="32"/>
        </w:rPr>
        <w:t>7</w:t>
      </w:r>
      <w:r w:rsidRPr="00D15E7C">
        <w:rPr>
          <w:rFonts w:ascii="Times New Roman" w:eastAsia="仿宋_GB2312" w:hAnsi="Times New Roman" w:cs="Times New Roman" w:hint="eastAsia"/>
          <w:bCs/>
          <w:sz w:val="32"/>
          <w:szCs w:val="32"/>
        </w:rPr>
        <w:t>次；组织处科级干部学习全会精神培训</w:t>
      </w:r>
      <w:r w:rsidRPr="00D15E7C">
        <w:rPr>
          <w:rFonts w:ascii="Times New Roman" w:eastAsia="仿宋_GB2312" w:hAnsi="Times New Roman" w:cs="Times New Roman" w:hint="eastAsia"/>
          <w:bCs/>
          <w:sz w:val="32"/>
          <w:szCs w:val="32"/>
        </w:rPr>
        <w:t>1</w:t>
      </w:r>
      <w:r w:rsidRPr="00D15E7C">
        <w:rPr>
          <w:rFonts w:ascii="Times New Roman" w:eastAsia="仿宋_GB2312" w:hAnsi="Times New Roman" w:cs="Times New Roman" w:hint="eastAsia"/>
          <w:bCs/>
          <w:sz w:val="32"/>
          <w:szCs w:val="32"/>
        </w:rPr>
        <w:t>次，邀请专家辅导</w:t>
      </w:r>
      <w:r w:rsidRPr="00D15E7C">
        <w:rPr>
          <w:rFonts w:ascii="Times New Roman" w:eastAsia="仿宋_GB2312" w:hAnsi="Times New Roman" w:cs="Times New Roman" w:hint="eastAsia"/>
          <w:bCs/>
          <w:sz w:val="32"/>
          <w:szCs w:val="32"/>
        </w:rPr>
        <w:t>3</w:t>
      </w:r>
      <w:r w:rsidRPr="00D15E7C">
        <w:rPr>
          <w:rFonts w:ascii="Times New Roman" w:eastAsia="仿宋_GB2312" w:hAnsi="Times New Roman" w:cs="Times New Roman" w:hint="eastAsia"/>
          <w:bCs/>
          <w:sz w:val="32"/>
          <w:szCs w:val="32"/>
        </w:rPr>
        <w:t>场次；各支部严格落实“三会一课”，推动党的创新理论入脑入心入行，做到时刻对标对表，筑牢思想根基。</w:t>
      </w:r>
      <w:r w:rsidRPr="00D15E7C">
        <w:rPr>
          <w:rFonts w:ascii="Times New Roman" w:eastAsia="仿宋_GB2312" w:hAnsi="Times New Roman" w:cs="Times New Roman" w:hint="eastAsia"/>
          <w:b/>
          <w:sz w:val="32"/>
          <w:szCs w:val="32"/>
        </w:rPr>
        <w:t>二是扎实推进党纪学习教育。</w:t>
      </w:r>
      <w:r w:rsidRPr="00D15E7C">
        <w:rPr>
          <w:rFonts w:ascii="Times New Roman" w:eastAsia="仿宋_GB2312" w:hAnsi="Times New Roman" w:cs="Times New Roman" w:hint="eastAsia"/>
          <w:bCs/>
          <w:sz w:val="32"/>
          <w:szCs w:val="32"/>
        </w:rPr>
        <w:t>坚持融入日常、抓在经常，把学条例用条例贯穿始终，紧扣</w:t>
      </w:r>
      <w:proofErr w:type="gramStart"/>
      <w:r w:rsidRPr="00D15E7C">
        <w:rPr>
          <w:rFonts w:ascii="Times New Roman" w:eastAsia="仿宋_GB2312" w:hAnsi="Times New Roman" w:cs="Times New Roman" w:hint="eastAsia"/>
          <w:bCs/>
          <w:sz w:val="32"/>
          <w:szCs w:val="32"/>
        </w:rPr>
        <w:t>学纪知纪</w:t>
      </w:r>
      <w:proofErr w:type="gramEnd"/>
      <w:r w:rsidRPr="00D15E7C">
        <w:rPr>
          <w:rFonts w:ascii="Times New Roman" w:eastAsia="仿宋_GB2312" w:hAnsi="Times New Roman" w:cs="Times New Roman" w:hint="eastAsia"/>
          <w:bCs/>
          <w:sz w:val="32"/>
          <w:szCs w:val="32"/>
        </w:rPr>
        <w:t>明纪</w:t>
      </w:r>
      <w:proofErr w:type="gramStart"/>
      <w:r w:rsidRPr="00D15E7C">
        <w:rPr>
          <w:rFonts w:ascii="Times New Roman" w:eastAsia="仿宋_GB2312" w:hAnsi="Times New Roman" w:cs="Times New Roman" w:hint="eastAsia"/>
          <w:bCs/>
          <w:sz w:val="32"/>
          <w:szCs w:val="32"/>
        </w:rPr>
        <w:t>守纪总</w:t>
      </w:r>
      <w:proofErr w:type="gramEnd"/>
      <w:r w:rsidRPr="00D15E7C">
        <w:rPr>
          <w:rFonts w:ascii="Times New Roman" w:eastAsia="仿宋_GB2312" w:hAnsi="Times New Roman" w:cs="Times New Roman" w:hint="eastAsia"/>
          <w:bCs/>
          <w:sz w:val="32"/>
          <w:szCs w:val="32"/>
        </w:rPr>
        <w:t>要求，全面落实工作安排，举办读书班，组织专题党纪学习</w:t>
      </w:r>
      <w:r w:rsidRPr="00D15E7C">
        <w:rPr>
          <w:rFonts w:ascii="Times New Roman" w:eastAsia="仿宋_GB2312" w:hAnsi="Times New Roman" w:cs="Times New Roman" w:hint="eastAsia"/>
          <w:bCs/>
          <w:sz w:val="32"/>
          <w:szCs w:val="32"/>
        </w:rPr>
        <w:t>8</w:t>
      </w:r>
      <w:r w:rsidRPr="00D15E7C">
        <w:rPr>
          <w:rFonts w:ascii="Times New Roman" w:eastAsia="仿宋_GB2312" w:hAnsi="Times New Roman" w:cs="Times New Roman" w:hint="eastAsia"/>
          <w:bCs/>
          <w:sz w:val="32"/>
          <w:szCs w:val="32"/>
        </w:rPr>
        <w:t>次、“书记课堂”</w:t>
      </w:r>
      <w:r w:rsidRPr="00D15E7C">
        <w:rPr>
          <w:rFonts w:ascii="Times New Roman" w:eastAsia="仿宋_GB2312" w:hAnsi="Times New Roman" w:cs="Times New Roman" w:hint="eastAsia"/>
          <w:bCs/>
          <w:sz w:val="32"/>
          <w:szCs w:val="32"/>
        </w:rPr>
        <w:t>25</w:t>
      </w:r>
      <w:r w:rsidRPr="00D15E7C">
        <w:rPr>
          <w:rFonts w:ascii="Times New Roman" w:eastAsia="仿宋_GB2312" w:hAnsi="Times New Roman" w:cs="Times New Roman" w:hint="eastAsia"/>
          <w:bCs/>
          <w:sz w:val="32"/>
          <w:szCs w:val="32"/>
        </w:rPr>
        <w:t>场次、警示教育</w:t>
      </w:r>
      <w:r w:rsidRPr="00D15E7C">
        <w:rPr>
          <w:rFonts w:ascii="Times New Roman" w:eastAsia="仿宋_GB2312" w:hAnsi="Times New Roman" w:cs="Times New Roman" w:hint="eastAsia"/>
          <w:bCs/>
          <w:sz w:val="32"/>
          <w:szCs w:val="32"/>
        </w:rPr>
        <w:t>4</w:t>
      </w:r>
      <w:r w:rsidRPr="00D15E7C">
        <w:rPr>
          <w:rFonts w:ascii="Times New Roman" w:eastAsia="仿宋_GB2312" w:hAnsi="Times New Roman" w:cs="Times New Roman" w:hint="eastAsia"/>
          <w:bCs/>
          <w:sz w:val="32"/>
          <w:szCs w:val="32"/>
        </w:rPr>
        <w:t>次，开展新任职干部廉政提醒谈话</w:t>
      </w:r>
      <w:r w:rsidRPr="00D15E7C">
        <w:rPr>
          <w:rFonts w:ascii="Times New Roman" w:eastAsia="仿宋_GB2312" w:hAnsi="Times New Roman" w:cs="Times New Roman" w:hint="eastAsia"/>
          <w:bCs/>
          <w:sz w:val="32"/>
          <w:szCs w:val="32"/>
        </w:rPr>
        <w:t>18</w:t>
      </w:r>
      <w:r w:rsidRPr="00D15E7C">
        <w:rPr>
          <w:rFonts w:ascii="Times New Roman" w:eastAsia="仿宋_GB2312" w:hAnsi="Times New Roman" w:cs="Times New Roman" w:hint="eastAsia"/>
          <w:bCs/>
          <w:sz w:val="32"/>
          <w:szCs w:val="32"/>
        </w:rPr>
        <w:t>人次，扎实开展违规吃喝问题专项整治，推动党员干部强化纪律意识，加强自我约束，增强免疫能力。</w:t>
      </w:r>
      <w:r w:rsidRPr="00D15E7C">
        <w:rPr>
          <w:rFonts w:ascii="Times New Roman" w:eastAsia="仿宋_GB2312" w:hAnsi="Times New Roman" w:cs="Times New Roman" w:hint="eastAsia"/>
          <w:b/>
          <w:sz w:val="32"/>
          <w:szCs w:val="32"/>
        </w:rPr>
        <w:t>三是不折不扣落实巡察整改。</w:t>
      </w:r>
      <w:r w:rsidRPr="00D15E7C">
        <w:rPr>
          <w:rFonts w:ascii="Times New Roman" w:eastAsia="仿宋_GB2312" w:hAnsi="Times New Roman" w:cs="Times New Roman" w:hint="eastAsia"/>
          <w:bCs/>
          <w:sz w:val="32"/>
          <w:szCs w:val="32"/>
        </w:rPr>
        <w:t>坚持</w:t>
      </w:r>
      <w:proofErr w:type="gramStart"/>
      <w:r w:rsidRPr="00D15E7C">
        <w:rPr>
          <w:rFonts w:ascii="Times New Roman" w:eastAsia="仿宋_GB2312" w:hAnsi="Times New Roman" w:cs="Times New Roman" w:hint="eastAsia"/>
          <w:bCs/>
          <w:sz w:val="32"/>
          <w:szCs w:val="32"/>
        </w:rPr>
        <w:t>立行立改与</w:t>
      </w:r>
      <w:proofErr w:type="gramEnd"/>
      <w:r w:rsidRPr="00D15E7C">
        <w:rPr>
          <w:rFonts w:ascii="Times New Roman" w:eastAsia="仿宋_GB2312" w:hAnsi="Times New Roman" w:cs="Times New Roman" w:hint="eastAsia"/>
          <w:bCs/>
          <w:sz w:val="32"/>
          <w:szCs w:val="32"/>
        </w:rPr>
        <w:t>长效长治相结合，第一时间制定整改落实方案，逐条对照问题细化整改措施，明确责任分工、整改时限等，压实责任、清单推进、定期研究、对账销号，确保落到实处、改出成效。</w:t>
      </w:r>
    </w:p>
    <w:p w:rsidR="00D15E7C" w:rsidRPr="00D15E7C" w:rsidRDefault="00D15E7C" w:rsidP="00D15E7C">
      <w:pPr>
        <w:spacing w:line="560" w:lineRule="exact"/>
        <w:ind w:firstLineChars="203" w:firstLine="650"/>
        <w:rPr>
          <w:rFonts w:ascii="Times New Roman" w:eastAsia="仿宋_GB2312" w:hAnsi="Times New Roman" w:cs="Times New Roman"/>
          <w:sz w:val="32"/>
          <w:szCs w:val="32"/>
        </w:rPr>
      </w:pPr>
      <w:r w:rsidRPr="00D15E7C">
        <w:rPr>
          <w:rFonts w:ascii="Times New Roman" w:eastAsia="方正楷体_GBK" w:hAnsi="Times New Roman" w:cs="Times New Roman"/>
          <w:bCs/>
          <w:sz w:val="32"/>
          <w:szCs w:val="32"/>
        </w:rPr>
        <w:t>（二）坚持增收节支、强化资源统筹，财政运行总体平稳</w:t>
      </w:r>
      <w:r w:rsidRPr="00D15E7C">
        <w:rPr>
          <w:rFonts w:ascii="Times New Roman" w:eastAsia="方正楷体_GBK" w:hAnsi="Times New Roman" w:cs="Times New Roman" w:hint="eastAsia"/>
          <w:bCs/>
          <w:sz w:val="32"/>
          <w:szCs w:val="32"/>
        </w:rPr>
        <w:t>。</w:t>
      </w:r>
      <w:r w:rsidRPr="00D15E7C">
        <w:rPr>
          <w:rFonts w:ascii="Times New Roman" w:eastAsia="仿宋_GB2312" w:hAnsi="Times New Roman" w:cs="Times New Roman" w:hint="eastAsia"/>
          <w:b/>
          <w:bCs/>
          <w:sz w:val="32"/>
          <w:szCs w:val="32"/>
        </w:rPr>
        <w:t>一是多方联动挖潜增收。</w:t>
      </w:r>
      <w:r w:rsidRPr="00D15E7C">
        <w:rPr>
          <w:rFonts w:ascii="Times New Roman" w:eastAsia="仿宋_GB2312" w:hAnsi="Times New Roman" w:cs="Times New Roman" w:hint="eastAsia"/>
          <w:sz w:val="32"/>
          <w:szCs w:val="32"/>
        </w:rPr>
        <w:t>全市一般预算收入完成</w:t>
      </w:r>
      <w:r w:rsidRPr="00D15E7C">
        <w:rPr>
          <w:rFonts w:ascii="Times New Roman" w:eastAsia="仿宋_GB2312" w:hAnsi="Times New Roman" w:cs="Times New Roman" w:hint="eastAsia"/>
          <w:sz w:val="32"/>
          <w:szCs w:val="32"/>
        </w:rPr>
        <w:t>1596</w:t>
      </w:r>
      <w:r w:rsidRPr="00D15E7C">
        <w:rPr>
          <w:rFonts w:ascii="Times New Roman" w:eastAsia="仿宋_GB2312" w:hAnsi="Times New Roman" w:cs="Times New Roman" w:hint="eastAsia"/>
          <w:sz w:val="32"/>
          <w:szCs w:val="32"/>
        </w:rPr>
        <w:t>亿元，税收</w:t>
      </w:r>
      <w:r w:rsidRPr="00D15E7C">
        <w:rPr>
          <w:rFonts w:ascii="Times New Roman" w:eastAsia="仿宋_GB2312" w:hAnsi="Times New Roman" w:cs="Times New Roman" w:hint="eastAsia"/>
          <w:sz w:val="32"/>
          <w:szCs w:val="32"/>
        </w:rPr>
        <w:t>1291.7</w:t>
      </w:r>
      <w:r w:rsidRPr="00D15E7C">
        <w:rPr>
          <w:rFonts w:ascii="Times New Roman" w:eastAsia="仿宋_GB2312" w:hAnsi="Times New Roman" w:cs="Times New Roman" w:hint="eastAsia"/>
          <w:sz w:val="32"/>
          <w:szCs w:val="32"/>
        </w:rPr>
        <w:t>亿元，税比</w:t>
      </w:r>
      <w:r w:rsidRPr="00D15E7C">
        <w:rPr>
          <w:rFonts w:ascii="Times New Roman" w:eastAsia="仿宋_GB2312" w:hAnsi="Times New Roman" w:cs="Times New Roman" w:hint="eastAsia"/>
          <w:sz w:val="32"/>
          <w:szCs w:val="32"/>
        </w:rPr>
        <w:t>80.9%</w:t>
      </w:r>
      <w:r w:rsidRPr="00D15E7C">
        <w:rPr>
          <w:rFonts w:ascii="Times New Roman" w:eastAsia="仿宋_GB2312" w:hAnsi="Times New Roman" w:cs="Times New Roman" w:hint="eastAsia"/>
          <w:sz w:val="32"/>
          <w:szCs w:val="32"/>
        </w:rPr>
        <w:t>，高于全省约</w:t>
      </w:r>
      <w:r w:rsidRPr="00D15E7C">
        <w:rPr>
          <w:rFonts w:ascii="Times New Roman" w:eastAsia="仿宋_GB2312" w:hAnsi="Times New Roman" w:cs="Times New Roman" w:hint="eastAsia"/>
          <w:sz w:val="32"/>
          <w:szCs w:val="32"/>
        </w:rPr>
        <w:t>4.8</w:t>
      </w:r>
      <w:r w:rsidRPr="00D15E7C">
        <w:rPr>
          <w:rFonts w:ascii="Times New Roman" w:eastAsia="仿宋_GB2312" w:hAnsi="Times New Roman" w:cs="Times New Roman" w:hint="eastAsia"/>
          <w:sz w:val="32"/>
          <w:szCs w:val="32"/>
        </w:rPr>
        <w:t>个百分点，在副省级城市和省内均列第</w:t>
      </w:r>
      <w:r w:rsidRPr="00D15E7C">
        <w:rPr>
          <w:rFonts w:ascii="Times New Roman" w:eastAsia="仿宋_GB2312" w:hAnsi="Times New Roman" w:cs="Times New Roman" w:hint="eastAsia"/>
          <w:sz w:val="32"/>
          <w:szCs w:val="32"/>
        </w:rPr>
        <w:t>3</w:t>
      </w:r>
      <w:r w:rsidRPr="00D15E7C">
        <w:rPr>
          <w:rFonts w:ascii="Times New Roman" w:eastAsia="仿宋_GB2312" w:hAnsi="Times New Roman" w:cs="Times New Roman" w:hint="eastAsia"/>
          <w:sz w:val="32"/>
          <w:szCs w:val="32"/>
        </w:rPr>
        <w:t>位；全市非税收入</w:t>
      </w:r>
      <w:r w:rsidRPr="00D15E7C">
        <w:rPr>
          <w:rFonts w:ascii="Times New Roman" w:eastAsia="仿宋_GB2312" w:hAnsi="Times New Roman" w:cs="Times New Roman" w:hint="eastAsia"/>
          <w:sz w:val="32"/>
          <w:szCs w:val="32"/>
        </w:rPr>
        <w:t>305.5</w:t>
      </w:r>
      <w:r w:rsidRPr="00D15E7C">
        <w:rPr>
          <w:rFonts w:ascii="Times New Roman" w:eastAsia="仿宋_GB2312" w:hAnsi="Times New Roman" w:cs="Times New Roman" w:hint="eastAsia"/>
          <w:sz w:val="32"/>
          <w:szCs w:val="32"/>
        </w:rPr>
        <w:t>亿元，增幅</w:t>
      </w:r>
      <w:r w:rsidRPr="00D15E7C">
        <w:rPr>
          <w:rFonts w:ascii="Times New Roman" w:eastAsia="仿宋_GB2312" w:hAnsi="Times New Roman" w:cs="Times New Roman" w:hint="eastAsia"/>
          <w:sz w:val="32"/>
          <w:szCs w:val="32"/>
        </w:rPr>
        <w:t>20.5%</w:t>
      </w:r>
      <w:r w:rsidRPr="00D15E7C">
        <w:rPr>
          <w:rFonts w:ascii="Times New Roman" w:eastAsia="仿宋_GB2312" w:hAnsi="Times New Roman" w:cs="Times New Roman" w:hint="eastAsia"/>
          <w:sz w:val="32"/>
          <w:szCs w:val="32"/>
        </w:rPr>
        <w:t>；积极盘活存量资产资源，拓宽增收渠道，探索土地资源盘活路径，有力推进国有资产清查盘活利用，落实公积金增值收益递增上缴计划等。</w:t>
      </w:r>
      <w:r w:rsidRPr="00D15E7C">
        <w:rPr>
          <w:rFonts w:ascii="Times New Roman" w:eastAsia="仿宋_GB2312" w:hAnsi="Times New Roman" w:cs="Times New Roman" w:hint="eastAsia"/>
          <w:b/>
          <w:bCs/>
          <w:sz w:val="32"/>
          <w:szCs w:val="32"/>
        </w:rPr>
        <w:t>二是积极争取政策资金。</w:t>
      </w:r>
      <w:r w:rsidRPr="00D15E7C">
        <w:rPr>
          <w:rFonts w:ascii="Times New Roman" w:eastAsia="仿宋_GB2312" w:hAnsi="Times New Roman" w:cs="Times New Roman" w:hint="eastAsia"/>
          <w:sz w:val="32"/>
          <w:szCs w:val="32"/>
        </w:rPr>
        <w:t>专项</w:t>
      </w:r>
      <w:proofErr w:type="gramStart"/>
      <w:r w:rsidRPr="00D15E7C">
        <w:rPr>
          <w:rFonts w:ascii="Times New Roman" w:eastAsia="仿宋_GB2312" w:hAnsi="Times New Roman" w:cs="Times New Roman" w:hint="eastAsia"/>
          <w:sz w:val="32"/>
          <w:szCs w:val="32"/>
        </w:rPr>
        <w:t>债项目</w:t>
      </w:r>
      <w:proofErr w:type="gramEnd"/>
      <w:r w:rsidRPr="00D15E7C">
        <w:rPr>
          <w:rFonts w:ascii="Times New Roman" w:eastAsia="仿宋_GB2312" w:hAnsi="Times New Roman" w:cs="Times New Roman" w:hint="eastAsia"/>
          <w:sz w:val="32"/>
          <w:szCs w:val="32"/>
        </w:rPr>
        <w:t>提前储备、窗口指导、联动审核，提高申报质量，</w:t>
      </w:r>
      <w:proofErr w:type="gramStart"/>
      <w:r w:rsidRPr="00D15E7C">
        <w:rPr>
          <w:rFonts w:ascii="Times New Roman" w:eastAsia="仿宋_GB2312" w:hAnsi="Times New Roman" w:cs="Times New Roman" w:hint="eastAsia"/>
          <w:sz w:val="32"/>
          <w:szCs w:val="32"/>
        </w:rPr>
        <w:t>过审率</w:t>
      </w:r>
      <w:proofErr w:type="gramEnd"/>
      <w:r w:rsidRPr="00D15E7C">
        <w:rPr>
          <w:rFonts w:ascii="Times New Roman" w:eastAsia="仿宋_GB2312" w:hAnsi="Times New Roman" w:cs="Times New Roman" w:hint="eastAsia"/>
          <w:bCs/>
          <w:sz w:val="32"/>
          <w:szCs w:val="32"/>
        </w:rPr>
        <w:t>全省第一，新增债券发行规模较上年增加</w:t>
      </w:r>
      <w:r w:rsidRPr="00D15E7C">
        <w:rPr>
          <w:rFonts w:ascii="Times New Roman" w:eastAsia="仿宋_GB2312" w:hAnsi="Times New Roman" w:cs="Times New Roman" w:hint="eastAsia"/>
          <w:bCs/>
          <w:sz w:val="32"/>
          <w:szCs w:val="32"/>
        </w:rPr>
        <w:t>18%</w:t>
      </w:r>
      <w:r w:rsidRPr="00D15E7C">
        <w:rPr>
          <w:rFonts w:ascii="Times New Roman" w:eastAsia="仿宋_GB2312" w:hAnsi="Times New Roman" w:cs="Times New Roman" w:hint="eastAsia"/>
          <w:sz w:val="32"/>
          <w:szCs w:val="32"/>
        </w:rPr>
        <w:t>。主动对接，争取超长期特别国债、中央预算内资金、“城新</w:t>
      </w:r>
      <w:r w:rsidRPr="00D15E7C">
        <w:rPr>
          <w:rFonts w:ascii="Times New Roman" w:eastAsia="仿宋_GB2312" w:hAnsi="Times New Roman" w:cs="Times New Roman" w:hint="eastAsia"/>
          <w:sz w:val="32"/>
          <w:szCs w:val="32"/>
        </w:rPr>
        <w:lastRenderedPageBreak/>
        <w:t>贷”贴息资金、国家示范试点项目等资金，有效保障关键领域、重大项目建设顺利推进。</w:t>
      </w:r>
      <w:r w:rsidRPr="00D15E7C">
        <w:rPr>
          <w:rFonts w:ascii="Times New Roman" w:eastAsia="仿宋_GB2312" w:hAnsi="Times New Roman" w:cs="Times New Roman" w:hint="eastAsia"/>
          <w:b/>
          <w:bCs/>
          <w:sz w:val="32"/>
          <w:szCs w:val="32"/>
        </w:rPr>
        <w:t>三是以收定</w:t>
      </w:r>
      <w:proofErr w:type="gramStart"/>
      <w:r w:rsidRPr="00D15E7C">
        <w:rPr>
          <w:rFonts w:ascii="Times New Roman" w:eastAsia="仿宋_GB2312" w:hAnsi="Times New Roman" w:cs="Times New Roman" w:hint="eastAsia"/>
          <w:b/>
          <w:bCs/>
          <w:sz w:val="32"/>
          <w:szCs w:val="32"/>
        </w:rPr>
        <w:t>支确保</w:t>
      </w:r>
      <w:proofErr w:type="gramEnd"/>
      <w:r w:rsidRPr="00D15E7C">
        <w:rPr>
          <w:rFonts w:ascii="Times New Roman" w:eastAsia="仿宋_GB2312" w:hAnsi="Times New Roman" w:cs="Times New Roman" w:hint="eastAsia"/>
          <w:b/>
          <w:bCs/>
          <w:sz w:val="32"/>
          <w:szCs w:val="32"/>
        </w:rPr>
        <w:t>平衡。</w:t>
      </w:r>
      <w:r w:rsidRPr="00D15E7C">
        <w:rPr>
          <w:rFonts w:ascii="Times New Roman" w:eastAsia="仿宋_GB2312" w:hAnsi="Times New Roman" w:cs="Times New Roman" w:hint="eastAsia"/>
          <w:sz w:val="32"/>
          <w:szCs w:val="32"/>
        </w:rPr>
        <w:t>采用“零基</w:t>
      </w:r>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sz w:val="32"/>
          <w:szCs w:val="32"/>
        </w:rPr>
        <w:t>限额”预算编制方式，打破固有分配格局，整合设立市本级</w:t>
      </w:r>
      <w:r w:rsidRPr="00D15E7C">
        <w:rPr>
          <w:rFonts w:ascii="Times New Roman" w:eastAsia="仿宋_GB2312" w:hAnsi="Times New Roman" w:cs="Times New Roman" w:hint="eastAsia"/>
          <w:sz w:val="32"/>
          <w:szCs w:val="32"/>
        </w:rPr>
        <w:t>3</w:t>
      </w:r>
      <w:r w:rsidRPr="00D15E7C">
        <w:rPr>
          <w:rFonts w:ascii="Times New Roman" w:eastAsia="仿宋_GB2312" w:hAnsi="Times New Roman" w:cs="Times New Roman" w:hint="eastAsia"/>
          <w:sz w:val="32"/>
          <w:szCs w:val="32"/>
        </w:rPr>
        <w:t>个资金池，分类控制资金支付，合理实施减项、降标、调频，有效应对财力减收和重点项目增支。强化绩效和审计结果运用，针对性压减低效无效资金。</w:t>
      </w:r>
    </w:p>
    <w:p w:rsidR="00D15E7C" w:rsidRPr="00D15E7C" w:rsidRDefault="00D15E7C" w:rsidP="00D15E7C">
      <w:pPr>
        <w:spacing w:line="560" w:lineRule="exact"/>
        <w:ind w:firstLineChars="200" w:firstLine="640"/>
        <w:rPr>
          <w:rFonts w:ascii="Times New Roman" w:eastAsia="仿宋_GB2312" w:hAnsi="Times New Roman" w:cs="Times New Roman"/>
          <w:sz w:val="32"/>
          <w:szCs w:val="32"/>
        </w:rPr>
      </w:pPr>
      <w:r w:rsidRPr="00D15E7C">
        <w:rPr>
          <w:rFonts w:ascii="Times New Roman" w:eastAsia="方正楷体_GBK" w:hAnsi="Times New Roman" w:cs="Times New Roman"/>
          <w:bCs/>
          <w:sz w:val="32"/>
          <w:szCs w:val="32"/>
        </w:rPr>
        <w:t>（三）坚持创新驱动、强化协同发力，持续推动经济回升向好</w:t>
      </w:r>
      <w:r w:rsidRPr="00D15E7C">
        <w:rPr>
          <w:rFonts w:ascii="Times New Roman" w:eastAsia="方正楷体_GBK" w:hAnsi="Times New Roman" w:cs="Times New Roman" w:hint="eastAsia"/>
          <w:bCs/>
          <w:sz w:val="32"/>
          <w:szCs w:val="32"/>
        </w:rPr>
        <w:t>。</w:t>
      </w:r>
      <w:r w:rsidRPr="00D15E7C">
        <w:rPr>
          <w:rFonts w:ascii="Times New Roman" w:eastAsia="仿宋_GB2312" w:hAnsi="Times New Roman" w:cs="Times New Roman" w:hint="eastAsia"/>
          <w:b/>
          <w:bCs/>
          <w:sz w:val="32"/>
          <w:szCs w:val="32"/>
        </w:rPr>
        <w:t>一是聚</w:t>
      </w:r>
      <w:proofErr w:type="gramStart"/>
      <w:r w:rsidRPr="00D15E7C">
        <w:rPr>
          <w:rFonts w:ascii="Times New Roman" w:eastAsia="仿宋_GB2312" w:hAnsi="Times New Roman" w:cs="Times New Roman" w:hint="eastAsia"/>
          <w:b/>
          <w:bCs/>
          <w:sz w:val="32"/>
          <w:szCs w:val="32"/>
        </w:rPr>
        <w:t>力科技</w:t>
      </w:r>
      <w:proofErr w:type="gramEnd"/>
      <w:r w:rsidRPr="00D15E7C">
        <w:rPr>
          <w:rFonts w:ascii="Times New Roman" w:eastAsia="仿宋_GB2312" w:hAnsi="Times New Roman" w:cs="Times New Roman" w:hint="eastAsia"/>
          <w:b/>
          <w:bCs/>
          <w:sz w:val="32"/>
          <w:szCs w:val="32"/>
        </w:rPr>
        <w:t>创新，推动新质生产力发展。</w:t>
      </w:r>
      <w:r w:rsidRPr="00D15E7C">
        <w:rPr>
          <w:rFonts w:ascii="Times New Roman" w:eastAsia="仿宋_GB2312" w:hAnsi="Times New Roman" w:cs="Times New Roman" w:hint="eastAsia"/>
          <w:sz w:val="32"/>
          <w:szCs w:val="32"/>
        </w:rPr>
        <w:t>支持科技创新发展，支持紫金山实验室等</w:t>
      </w:r>
      <w:proofErr w:type="gramStart"/>
      <w:r w:rsidRPr="00D15E7C">
        <w:rPr>
          <w:rFonts w:ascii="Times New Roman" w:eastAsia="仿宋_GB2312" w:hAnsi="Times New Roman" w:cs="Times New Roman" w:hint="eastAsia"/>
          <w:sz w:val="32"/>
          <w:szCs w:val="32"/>
        </w:rPr>
        <w:t>重大科创平台</w:t>
      </w:r>
      <w:proofErr w:type="gramEnd"/>
      <w:r w:rsidRPr="00D15E7C">
        <w:rPr>
          <w:rFonts w:ascii="Times New Roman" w:eastAsia="仿宋_GB2312" w:hAnsi="Times New Roman" w:cs="Times New Roman" w:hint="eastAsia"/>
          <w:sz w:val="32"/>
          <w:szCs w:val="32"/>
        </w:rPr>
        <w:t>建设，以及国家“东数西算”安全新总线等重大项目落地。探索“拨投结合”方式支持科技成果转化，省市区共同出资设立“拨投结合”资金池，支持</w:t>
      </w:r>
      <w:proofErr w:type="gramStart"/>
      <w:r w:rsidRPr="00D15E7C">
        <w:rPr>
          <w:rFonts w:ascii="Times New Roman" w:eastAsia="仿宋_GB2312" w:hAnsi="Times New Roman" w:cs="Times New Roman" w:hint="eastAsia"/>
          <w:sz w:val="32"/>
          <w:szCs w:val="32"/>
        </w:rPr>
        <w:t>重大科创平台</w:t>
      </w:r>
      <w:proofErr w:type="gramEnd"/>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sz w:val="32"/>
          <w:szCs w:val="32"/>
        </w:rPr>
        <w:t>5G</w:t>
      </w:r>
      <w:r w:rsidRPr="00D15E7C">
        <w:rPr>
          <w:rFonts w:ascii="Times New Roman" w:eastAsia="仿宋_GB2312" w:hAnsi="Times New Roman" w:cs="Times New Roman" w:hint="eastAsia"/>
          <w:sz w:val="32"/>
          <w:szCs w:val="32"/>
        </w:rPr>
        <w:t>高精度定位”“智能网联汽车安全”等项目产业化转化。</w:t>
      </w:r>
      <w:r w:rsidRPr="00D15E7C">
        <w:rPr>
          <w:rFonts w:ascii="Times New Roman" w:eastAsia="仿宋_GB2312" w:hAnsi="Times New Roman" w:cs="Times New Roman" w:hint="eastAsia"/>
          <w:b/>
          <w:bCs/>
          <w:sz w:val="32"/>
          <w:szCs w:val="32"/>
        </w:rPr>
        <w:t>二是聚</w:t>
      </w:r>
      <w:proofErr w:type="gramStart"/>
      <w:r w:rsidRPr="00D15E7C">
        <w:rPr>
          <w:rFonts w:ascii="Times New Roman" w:eastAsia="仿宋_GB2312" w:hAnsi="Times New Roman" w:cs="Times New Roman" w:hint="eastAsia"/>
          <w:b/>
          <w:bCs/>
          <w:sz w:val="32"/>
          <w:szCs w:val="32"/>
        </w:rPr>
        <w:t>力政策</w:t>
      </w:r>
      <w:proofErr w:type="gramEnd"/>
      <w:r w:rsidRPr="00D15E7C">
        <w:rPr>
          <w:rFonts w:ascii="Times New Roman" w:eastAsia="仿宋_GB2312" w:hAnsi="Times New Roman" w:cs="Times New Roman" w:hint="eastAsia"/>
          <w:b/>
          <w:bCs/>
          <w:sz w:val="32"/>
          <w:szCs w:val="32"/>
        </w:rPr>
        <w:t>协同，促进产业转型升级</w:t>
      </w:r>
      <w:r w:rsidRPr="00D15E7C">
        <w:rPr>
          <w:rFonts w:ascii="Times New Roman" w:eastAsia="仿宋_GB2312" w:hAnsi="Times New Roman" w:cs="Times New Roman" w:hint="eastAsia"/>
          <w:sz w:val="32"/>
          <w:szCs w:val="32"/>
        </w:rPr>
        <w:t>。财政、税收、金融等政策工具协同发力，全面支持产业发展；落实研发费用加计扣除、</w:t>
      </w:r>
      <w:proofErr w:type="gramStart"/>
      <w:r w:rsidRPr="00D15E7C">
        <w:rPr>
          <w:rFonts w:ascii="Times New Roman" w:eastAsia="仿宋_GB2312" w:hAnsi="Times New Roman" w:cs="Times New Roman" w:hint="eastAsia"/>
          <w:sz w:val="32"/>
          <w:szCs w:val="32"/>
        </w:rPr>
        <w:t>医保降</w:t>
      </w:r>
      <w:proofErr w:type="gramEnd"/>
      <w:r w:rsidRPr="00D15E7C">
        <w:rPr>
          <w:rFonts w:ascii="Times New Roman" w:eastAsia="仿宋_GB2312" w:hAnsi="Times New Roman" w:cs="Times New Roman" w:hint="eastAsia"/>
          <w:sz w:val="32"/>
          <w:szCs w:val="32"/>
        </w:rPr>
        <w:t>费等政策，累计减税降费及退税超</w:t>
      </w:r>
      <w:r w:rsidRPr="00D15E7C">
        <w:rPr>
          <w:rFonts w:ascii="Times New Roman" w:eastAsia="仿宋_GB2312" w:hAnsi="Times New Roman" w:cs="Times New Roman" w:hint="eastAsia"/>
          <w:sz w:val="32"/>
          <w:szCs w:val="32"/>
        </w:rPr>
        <w:t>500</w:t>
      </w:r>
      <w:r w:rsidRPr="00D15E7C">
        <w:rPr>
          <w:rFonts w:ascii="Times New Roman" w:eastAsia="仿宋_GB2312" w:hAnsi="Times New Roman" w:cs="Times New Roman" w:hint="eastAsia"/>
          <w:sz w:val="32"/>
          <w:szCs w:val="32"/>
        </w:rPr>
        <w:t>亿元，进一步减轻企业负担；清理规范政府投资基金，建设全国一流创新型基金投资管理运营平台，推动设立“</w:t>
      </w:r>
      <w:r w:rsidRPr="00D15E7C">
        <w:rPr>
          <w:rFonts w:ascii="Times New Roman" w:eastAsia="仿宋_GB2312" w:hAnsi="Times New Roman" w:cs="Times New Roman" w:hint="eastAsia"/>
          <w:sz w:val="32"/>
          <w:szCs w:val="32"/>
        </w:rPr>
        <w:t>4+N</w:t>
      </w:r>
      <w:r w:rsidRPr="00D15E7C">
        <w:rPr>
          <w:rFonts w:ascii="Times New Roman" w:eastAsia="仿宋_GB2312" w:hAnsi="Times New Roman" w:cs="Times New Roman" w:hint="eastAsia"/>
          <w:sz w:val="32"/>
          <w:szCs w:val="32"/>
        </w:rPr>
        <w:t>”产业基金集群，吸引社会资本</w:t>
      </w:r>
      <w:r w:rsidRPr="00D15E7C">
        <w:rPr>
          <w:rFonts w:ascii="Times New Roman" w:eastAsia="仿宋_GB2312" w:hAnsi="Times New Roman" w:cs="Times New Roman" w:hint="eastAsia"/>
          <w:sz w:val="32"/>
          <w:szCs w:val="32"/>
        </w:rPr>
        <w:t>928</w:t>
      </w:r>
      <w:r w:rsidRPr="00D15E7C">
        <w:rPr>
          <w:rFonts w:ascii="Times New Roman" w:eastAsia="仿宋_GB2312" w:hAnsi="Times New Roman" w:cs="Times New Roman" w:hint="eastAsia"/>
          <w:sz w:val="32"/>
          <w:szCs w:val="32"/>
        </w:rPr>
        <w:t>亿元，支持</w:t>
      </w:r>
      <w:r w:rsidRPr="00D15E7C">
        <w:rPr>
          <w:rFonts w:ascii="Times New Roman" w:eastAsia="仿宋_GB2312" w:hAnsi="Times New Roman" w:cs="Times New Roman" w:hint="eastAsia"/>
          <w:sz w:val="32"/>
          <w:szCs w:val="32"/>
        </w:rPr>
        <w:t>189</w:t>
      </w:r>
      <w:r w:rsidRPr="00D15E7C">
        <w:rPr>
          <w:rFonts w:ascii="Times New Roman" w:eastAsia="仿宋_GB2312" w:hAnsi="Times New Roman" w:cs="Times New Roman" w:hint="eastAsia"/>
          <w:sz w:val="32"/>
          <w:szCs w:val="32"/>
        </w:rPr>
        <w:t>家企业；优化财政金融信贷激励政策，普惠小</w:t>
      </w:r>
      <w:proofErr w:type="gramStart"/>
      <w:r w:rsidRPr="00D15E7C">
        <w:rPr>
          <w:rFonts w:ascii="Times New Roman" w:eastAsia="仿宋_GB2312" w:hAnsi="Times New Roman" w:cs="Times New Roman" w:hint="eastAsia"/>
          <w:sz w:val="32"/>
          <w:szCs w:val="32"/>
        </w:rPr>
        <w:t>微贷款</w:t>
      </w:r>
      <w:proofErr w:type="gramEnd"/>
      <w:r w:rsidRPr="00D15E7C">
        <w:rPr>
          <w:rFonts w:ascii="Times New Roman" w:eastAsia="仿宋_GB2312" w:hAnsi="Times New Roman" w:cs="Times New Roman" w:hint="eastAsia"/>
          <w:sz w:val="32"/>
          <w:szCs w:val="32"/>
        </w:rPr>
        <w:t>累计服务</w:t>
      </w:r>
      <w:r w:rsidRPr="00D15E7C">
        <w:rPr>
          <w:rFonts w:ascii="Times New Roman" w:eastAsia="仿宋_GB2312" w:hAnsi="Times New Roman" w:cs="Times New Roman" w:hint="eastAsia"/>
          <w:sz w:val="32"/>
          <w:szCs w:val="32"/>
        </w:rPr>
        <w:t>26</w:t>
      </w:r>
      <w:r w:rsidRPr="00D15E7C">
        <w:rPr>
          <w:rFonts w:ascii="Times New Roman" w:eastAsia="仿宋_GB2312" w:hAnsi="Times New Roman" w:cs="Times New Roman" w:hint="eastAsia"/>
          <w:sz w:val="32"/>
          <w:szCs w:val="32"/>
        </w:rPr>
        <w:t>万户企业，“宁创贷”在贷余额</w:t>
      </w:r>
      <w:r w:rsidRPr="00D15E7C">
        <w:rPr>
          <w:rFonts w:ascii="Times New Roman" w:eastAsia="仿宋_GB2312" w:hAnsi="Times New Roman" w:cs="Times New Roman" w:hint="eastAsia"/>
          <w:sz w:val="32"/>
          <w:szCs w:val="32"/>
        </w:rPr>
        <w:t>5406.3</w:t>
      </w:r>
      <w:r w:rsidRPr="00D15E7C">
        <w:rPr>
          <w:rFonts w:ascii="Times New Roman" w:eastAsia="仿宋_GB2312" w:hAnsi="Times New Roman" w:cs="Times New Roman" w:hint="eastAsia"/>
          <w:sz w:val="32"/>
          <w:szCs w:val="32"/>
        </w:rPr>
        <w:t>亿元，同比增长</w:t>
      </w:r>
      <w:r w:rsidRPr="00D15E7C">
        <w:rPr>
          <w:rFonts w:ascii="Times New Roman" w:eastAsia="仿宋_GB2312" w:hAnsi="Times New Roman" w:cs="Times New Roman" w:hint="eastAsia"/>
          <w:sz w:val="32"/>
          <w:szCs w:val="32"/>
        </w:rPr>
        <w:t>24%</w:t>
      </w:r>
      <w:r w:rsidRPr="00D15E7C">
        <w:rPr>
          <w:rFonts w:ascii="Times New Roman" w:eastAsia="仿宋_GB2312" w:hAnsi="Times New Roman" w:cs="Times New Roman" w:hint="eastAsia"/>
          <w:sz w:val="32"/>
          <w:szCs w:val="32"/>
        </w:rPr>
        <w:t>，平均利率</w:t>
      </w:r>
      <w:r w:rsidRPr="00D15E7C">
        <w:rPr>
          <w:rFonts w:ascii="Times New Roman" w:eastAsia="仿宋_GB2312" w:hAnsi="Times New Roman" w:cs="Times New Roman" w:hint="eastAsia"/>
          <w:sz w:val="32"/>
          <w:szCs w:val="32"/>
        </w:rPr>
        <w:t>3.78%</w:t>
      </w:r>
      <w:r w:rsidRPr="00D15E7C">
        <w:rPr>
          <w:rFonts w:ascii="Times New Roman" w:eastAsia="仿宋_GB2312" w:hAnsi="Times New Roman" w:cs="Times New Roman" w:hint="eastAsia"/>
          <w:sz w:val="32"/>
          <w:szCs w:val="32"/>
        </w:rPr>
        <w:t>，同比下降</w:t>
      </w:r>
      <w:r w:rsidRPr="00D15E7C">
        <w:rPr>
          <w:rFonts w:ascii="Times New Roman" w:eastAsia="仿宋_GB2312" w:hAnsi="Times New Roman" w:cs="Times New Roman" w:hint="eastAsia"/>
          <w:sz w:val="32"/>
          <w:szCs w:val="32"/>
        </w:rPr>
        <w:t>27</w:t>
      </w:r>
      <w:r w:rsidRPr="00D15E7C">
        <w:rPr>
          <w:rFonts w:ascii="Times New Roman" w:eastAsia="仿宋_GB2312" w:hAnsi="Times New Roman" w:cs="Times New Roman" w:hint="eastAsia"/>
          <w:sz w:val="32"/>
          <w:szCs w:val="32"/>
        </w:rPr>
        <w:t>个</w:t>
      </w:r>
      <w:r w:rsidRPr="00D15E7C">
        <w:rPr>
          <w:rFonts w:ascii="Times New Roman" w:eastAsia="仿宋_GB2312" w:hAnsi="Times New Roman" w:cs="Times New Roman" w:hint="eastAsia"/>
          <w:sz w:val="32"/>
          <w:szCs w:val="32"/>
        </w:rPr>
        <w:t>BP</w:t>
      </w:r>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b/>
          <w:bCs/>
          <w:sz w:val="32"/>
          <w:szCs w:val="32"/>
        </w:rPr>
        <w:t>三是聚力促进消费，推进“两新”行动落实。</w:t>
      </w:r>
      <w:r w:rsidRPr="00D15E7C">
        <w:rPr>
          <w:rFonts w:ascii="Times New Roman" w:eastAsia="仿宋_GB2312" w:hAnsi="Times New Roman" w:cs="Times New Roman" w:hint="eastAsia"/>
          <w:sz w:val="32"/>
          <w:szCs w:val="32"/>
        </w:rPr>
        <w:t>出台财政支持“两新”行动</w:t>
      </w:r>
      <w:r w:rsidRPr="00D15E7C">
        <w:rPr>
          <w:rFonts w:ascii="Times New Roman" w:eastAsia="仿宋_GB2312" w:hAnsi="Times New Roman" w:cs="Times New Roman" w:hint="eastAsia"/>
          <w:sz w:val="32"/>
          <w:szCs w:val="32"/>
        </w:rPr>
        <w:t>25</w:t>
      </w:r>
      <w:r w:rsidRPr="00D15E7C">
        <w:rPr>
          <w:rFonts w:ascii="Times New Roman" w:eastAsia="仿宋_GB2312" w:hAnsi="Times New Roman" w:cs="Times New Roman" w:hint="eastAsia"/>
          <w:sz w:val="32"/>
          <w:szCs w:val="32"/>
        </w:rPr>
        <w:t>条政策措施，统筹安排市区两级财政资金，全力争取超长期特别国债，支持工业、交通、医</w:t>
      </w:r>
      <w:r w:rsidRPr="00D15E7C">
        <w:rPr>
          <w:rFonts w:ascii="Times New Roman" w:eastAsia="仿宋_GB2312" w:hAnsi="Times New Roman" w:cs="Times New Roman" w:hint="eastAsia"/>
          <w:sz w:val="32"/>
          <w:szCs w:val="32"/>
        </w:rPr>
        <w:lastRenderedPageBreak/>
        <w:t>疗等重点领域设备更新。对消费者更新汽车、家电、家装家居、电动自行车给予补贴，促进消费回升向好，带动汽车、家电等零售超</w:t>
      </w:r>
      <w:r w:rsidRPr="00D15E7C">
        <w:rPr>
          <w:rFonts w:ascii="Times New Roman" w:eastAsia="仿宋_GB2312" w:hAnsi="Times New Roman" w:cs="Times New Roman" w:hint="eastAsia"/>
          <w:sz w:val="32"/>
          <w:szCs w:val="32"/>
        </w:rPr>
        <w:t>310</w:t>
      </w:r>
      <w:r w:rsidRPr="00D15E7C">
        <w:rPr>
          <w:rFonts w:ascii="Times New Roman" w:eastAsia="仿宋_GB2312" w:hAnsi="Times New Roman" w:cs="Times New Roman" w:hint="eastAsia"/>
          <w:sz w:val="32"/>
          <w:szCs w:val="32"/>
        </w:rPr>
        <w:t>亿元。</w:t>
      </w:r>
    </w:p>
    <w:p w:rsidR="00D15E7C" w:rsidRPr="00D15E7C" w:rsidRDefault="00D15E7C" w:rsidP="00D15E7C">
      <w:pPr>
        <w:spacing w:line="560" w:lineRule="exact"/>
        <w:ind w:firstLineChars="200" w:firstLine="640"/>
        <w:rPr>
          <w:rFonts w:ascii="Times New Roman" w:eastAsia="仿宋_GB2312" w:hAnsi="Times New Roman" w:cs="Times New Roman"/>
          <w:sz w:val="32"/>
          <w:szCs w:val="32"/>
        </w:rPr>
      </w:pPr>
      <w:r w:rsidRPr="00D15E7C">
        <w:rPr>
          <w:rFonts w:ascii="Times New Roman" w:eastAsia="方正楷体_GBK" w:hAnsi="Times New Roman" w:cs="Times New Roman"/>
          <w:bCs/>
          <w:sz w:val="32"/>
          <w:szCs w:val="32"/>
        </w:rPr>
        <w:t>（四）坚持以人为本、强化民生投入，不断增进社会福祉</w:t>
      </w:r>
      <w:r w:rsidRPr="00D15E7C">
        <w:rPr>
          <w:rFonts w:ascii="Times New Roman" w:eastAsia="方正楷体_GBK" w:hAnsi="Times New Roman" w:cs="Times New Roman" w:hint="eastAsia"/>
          <w:bCs/>
          <w:sz w:val="32"/>
          <w:szCs w:val="32"/>
        </w:rPr>
        <w:t>。</w:t>
      </w:r>
      <w:r w:rsidRPr="00D15E7C">
        <w:rPr>
          <w:rFonts w:ascii="Times New Roman" w:eastAsia="仿宋_GB2312" w:hAnsi="Times New Roman" w:cs="Times New Roman" w:hint="eastAsia"/>
          <w:sz w:val="32"/>
          <w:szCs w:val="32"/>
        </w:rPr>
        <w:t>全市一般预算支出</w:t>
      </w:r>
      <w:r w:rsidRPr="00D15E7C">
        <w:rPr>
          <w:rFonts w:ascii="Times New Roman" w:eastAsia="仿宋_GB2312" w:hAnsi="Times New Roman" w:cs="Times New Roman" w:hint="eastAsia"/>
          <w:sz w:val="32"/>
          <w:szCs w:val="32"/>
        </w:rPr>
        <w:t>1705.3</w:t>
      </w:r>
      <w:r w:rsidRPr="00D15E7C">
        <w:rPr>
          <w:rFonts w:ascii="Times New Roman" w:eastAsia="仿宋_GB2312" w:hAnsi="Times New Roman" w:cs="Times New Roman" w:hint="eastAsia"/>
          <w:sz w:val="32"/>
          <w:szCs w:val="32"/>
        </w:rPr>
        <w:t>亿元，其中民生支出</w:t>
      </w:r>
      <w:r w:rsidRPr="00D15E7C">
        <w:rPr>
          <w:rFonts w:ascii="Times New Roman" w:eastAsia="仿宋_GB2312" w:hAnsi="Times New Roman" w:cs="Times New Roman" w:hint="eastAsia"/>
          <w:sz w:val="32"/>
          <w:szCs w:val="32"/>
        </w:rPr>
        <w:t>1342.3</w:t>
      </w:r>
      <w:r w:rsidRPr="00D15E7C">
        <w:rPr>
          <w:rFonts w:ascii="Times New Roman" w:eastAsia="仿宋_GB2312" w:hAnsi="Times New Roman" w:cs="Times New Roman" w:hint="eastAsia"/>
          <w:sz w:val="32"/>
          <w:szCs w:val="32"/>
        </w:rPr>
        <w:t>亿元，占比保持</w:t>
      </w:r>
      <w:r w:rsidRPr="00D15E7C">
        <w:rPr>
          <w:rFonts w:ascii="Times New Roman" w:eastAsia="仿宋_GB2312" w:hAnsi="Times New Roman" w:cs="Times New Roman" w:hint="eastAsia"/>
          <w:sz w:val="32"/>
          <w:szCs w:val="32"/>
        </w:rPr>
        <w:t>75%</w:t>
      </w:r>
      <w:r w:rsidRPr="00D15E7C">
        <w:rPr>
          <w:rFonts w:ascii="Times New Roman" w:eastAsia="仿宋_GB2312" w:hAnsi="Times New Roman" w:cs="Times New Roman" w:hint="eastAsia"/>
          <w:sz w:val="32"/>
          <w:szCs w:val="32"/>
        </w:rPr>
        <w:t>以上。</w:t>
      </w:r>
      <w:r w:rsidRPr="00D15E7C">
        <w:rPr>
          <w:rFonts w:ascii="Times New Roman" w:eastAsia="仿宋_GB2312" w:hAnsi="Times New Roman" w:cs="Times New Roman" w:hint="eastAsia"/>
          <w:b/>
          <w:bCs/>
          <w:sz w:val="32"/>
          <w:szCs w:val="32"/>
        </w:rPr>
        <w:t>一是优化教育投入结构。</w:t>
      </w:r>
      <w:r w:rsidRPr="00D15E7C">
        <w:rPr>
          <w:rFonts w:ascii="Times New Roman" w:eastAsia="仿宋_GB2312" w:hAnsi="Times New Roman" w:cs="Times New Roman" w:hint="eastAsia"/>
          <w:sz w:val="32"/>
          <w:szCs w:val="32"/>
        </w:rPr>
        <w:t>支持教育高质量发展，</w:t>
      </w:r>
      <w:r w:rsidRPr="00D15E7C">
        <w:rPr>
          <w:rFonts w:ascii="Times New Roman" w:eastAsia="仿宋_GB2312" w:hAnsi="Times New Roman" w:cs="Times New Roman" w:hint="eastAsia"/>
          <w:bCs/>
          <w:sz w:val="32"/>
          <w:szCs w:val="32"/>
        </w:rPr>
        <w:t>支持幼儿园普惠优质发展，省、市优质幼儿园覆盖率达</w:t>
      </w:r>
      <w:r w:rsidRPr="00D15E7C">
        <w:rPr>
          <w:rFonts w:ascii="Times New Roman" w:eastAsia="仿宋_GB2312" w:hAnsi="Times New Roman" w:cs="Times New Roman" w:hint="eastAsia"/>
          <w:bCs/>
          <w:sz w:val="32"/>
          <w:szCs w:val="32"/>
        </w:rPr>
        <w:t>95.5%</w:t>
      </w:r>
      <w:r w:rsidRPr="00D15E7C">
        <w:rPr>
          <w:rFonts w:ascii="Times New Roman" w:eastAsia="仿宋_GB2312" w:hAnsi="Times New Roman" w:cs="Times New Roman" w:hint="eastAsia"/>
          <w:bCs/>
          <w:sz w:val="32"/>
          <w:szCs w:val="32"/>
        </w:rPr>
        <w:t>；</w:t>
      </w:r>
      <w:r w:rsidRPr="00D15E7C">
        <w:rPr>
          <w:rFonts w:ascii="Times New Roman" w:eastAsia="仿宋_GB2312" w:hAnsi="Times New Roman" w:cs="Times New Roman" w:hint="eastAsia"/>
          <w:sz w:val="32"/>
          <w:szCs w:val="32"/>
        </w:rPr>
        <w:t>支持优化区域教育资源配置，支持市属高校提档升级，南京晓庄学院获批硕士学位授权单位，金陵科技学院硕士学位授权单位</w:t>
      </w:r>
      <w:proofErr w:type="gramStart"/>
      <w:r w:rsidRPr="00D15E7C">
        <w:rPr>
          <w:rFonts w:ascii="Times New Roman" w:eastAsia="仿宋_GB2312" w:hAnsi="Times New Roman" w:cs="Times New Roman" w:hint="eastAsia"/>
          <w:sz w:val="32"/>
          <w:szCs w:val="32"/>
        </w:rPr>
        <w:t>扩类增点</w:t>
      </w:r>
      <w:proofErr w:type="gramEnd"/>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b/>
          <w:bCs/>
          <w:sz w:val="32"/>
          <w:szCs w:val="32"/>
        </w:rPr>
        <w:t>二是健全多层次社会保障体系。</w:t>
      </w:r>
      <w:r w:rsidRPr="00D15E7C">
        <w:rPr>
          <w:rFonts w:ascii="Times New Roman" w:eastAsia="仿宋_GB2312" w:hAnsi="Times New Roman" w:cs="Times New Roman" w:hint="eastAsia"/>
          <w:sz w:val="32"/>
          <w:szCs w:val="32"/>
        </w:rPr>
        <w:t>优化公立医院扶持政策，整合就业补助政策，完善养老托育、困难群体救助等政策，</w:t>
      </w:r>
      <w:proofErr w:type="gramStart"/>
      <w:r w:rsidRPr="00D15E7C">
        <w:rPr>
          <w:rFonts w:ascii="Times New Roman" w:eastAsia="仿宋_GB2312" w:hAnsi="Times New Roman" w:cs="Times New Roman" w:hint="eastAsia"/>
          <w:sz w:val="32"/>
          <w:szCs w:val="32"/>
        </w:rPr>
        <w:t>低保标准</w:t>
      </w:r>
      <w:proofErr w:type="gramEnd"/>
      <w:r w:rsidRPr="00D15E7C">
        <w:rPr>
          <w:rFonts w:ascii="Times New Roman" w:eastAsia="仿宋_GB2312" w:hAnsi="Times New Roman" w:cs="Times New Roman" w:hint="eastAsia"/>
          <w:sz w:val="32"/>
          <w:szCs w:val="32"/>
        </w:rPr>
        <w:t>提高至</w:t>
      </w:r>
      <w:r w:rsidRPr="00D15E7C">
        <w:rPr>
          <w:rFonts w:ascii="Times New Roman" w:eastAsia="仿宋_GB2312" w:hAnsi="Times New Roman" w:cs="Times New Roman" w:hint="eastAsia"/>
          <w:sz w:val="32"/>
          <w:szCs w:val="32"/>
        </w:rPr>
        <w:t>1080</w:t>
      </w:r>
      <w:r w:rsidRPr="00D15E7C">
        <w:rPr>
          <w:rFonts w:ascii="Times New Roman" w:eastAsia="仿宋_GB2312" w:hAnsi="Times New Roman" w:cs="Times New Roman" w:hint="eastAsia"/>
          <w:sz w:val="32"/>
          <w:szCs w:val="32"/>
        </w:rPr>
        <w:t>元</w:t>
      </w:r>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sz w:val="32"/>
          <w:szCs w:val="32"/>
        </w:rPr>
        <w:t>月，居民养老保险基础养老金提高至</w:t>
      </w:r>
      <w:r w:rsidRPr="00D15E7C">
        <w:rPr>
          <w:rFonts w:ascii="Times New Roman" w:eastAsia="仿宋_GB2312" w:hAnsi="Times New Roman" w:cs="Times New Roman" w:hint="eastAsia"/>
          <w:sz w:val="32"/>
          <w:szCs w:val="32"/>
        </w:rPr>
        <w:t>596</w:t>
      </w:r>
      <w:r w:rsidRPr="00D15E7C">
        <w:rPr>
          <w:rFonts w:ascii="Times New Roman" w:eastAsia="仿宋_GB2312" w:hAnsi="Times New Roman" w:cs="Times New Roman" w:hint="eastAsia"/>
          <w:sz w:val="32"/>
          <w:szCs w:val="32"/>
        </w:rPr>
        <w:t>元</w:t>
      </w:r>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sz w:val="32"/>
          <w:szCs w:val="32"/>
        </w:rPr>
        <w:t>人</w:t>
      </w:r>
      <w:r w:rsidRPr="00D15E7C">
        <w:rPr>
          <w:rFonts w:ascii="Times New Roman" w:eastAsia="仿宋_GB2312" w:hAnsi="Times New Roman" w:cs="Times New Roman" w:hint="eastAsia"/>
          <w:sz w:val="32"/>
          <w:szCs w:val="32"/>
        </w:rPr>
        <w:t>/</w:t>
      </w:r>
      <w:r w:rsidRPr="00D15E7C">
        <w:rPr>
          <w:rFonts w:ascii="Times New Roman" w:eastAsia="仿宋_GB2312" w:hAnsi="Times New Roman" w:cs="Times New Roman" w:hint="eastAsia"/>
          <w:sz w:val="32"/>
          <w:szCs w:val="32"/>
        </w:rPr>
        <w:t>月。对困难家庭发放水电气减免、教育助学、医疗救助等</w:t>
      </w:r>
      <w:r w:rsidRPr="00D15E7C">
        <w:rPr>
          <w:rFonts w:ascii="Times New Roman" w:eastAsia="仿宋_GB2312" w:hAnsi="Times New Roman" w:cs="Times New Roman" w:hint="eastAsia"/>
          <w:sz w:val="32"/>
          <w:szCs w:val="32"/>
        </w:rPr>
        <w:t>27</w:t>
      </w:r>
      <w:r w:rsidRPr="00D15E7C">
        <w:rPr>
          <w:rFonts w:ascii="Times New Roman" w:eastAsia="仿宋_GB2312" w:hAnsi="Times New Roman" w:cs="Times New Roman" w:hint="eastAsia"/>
          <w:sz w:val="32"/>
          <w:szCs w:val="32"/>
        </w:rPr>
        <w:t>项补助，兜牢民生保障底线。</w:t>
      </w:r>
      <w:r w:rsidRPr="00D15E7C">
        <w:rPr>
          <w:rFonts w:ascii="Times New Roman" w:eastAsia="仿宋_GB2312" w:hAnsi="Times New Roman" w:cs="Times New Roman" w:hint="eastAsia"/>
          <w:b/>
          <w:bCs/>
          <w:sz w:val="32"/>
          <w:szCs w:val="32"/>
        </w:rPr>
        <w:t>三是多</w:t>
      </w:r>
      <w:proofErr w:type="gramStart"/>
      <w:r w:rsidRPr="00D15E7C">
        <w:rPr>
          <w:rFonts w:ascii="Times New Roman" w:eastAsia="仿宋_GB2312" w:hAnsi="Times New Roman" w:cs="Times New Roman" w:hint="eastAsia"/>
          <w:b/>
          <w:bCs/>
          <w:sz w:val="32"/>
          <w:szCs w:val="32"/>
        </w:rPr>
        <w:t>措</w:t>
      </w:r>
      <w:proofErr w:type="gramEnd"/>
      <w:r w:rsidRPr="00D15E7C">
        <w:rPr>
          <w:rFonts w:ascii="Times New Roman" w:eastAsia="仿宋_GB2312" w:hAnsi="Times New Roman" w:cs="Times New Roman" w:hint="eastAsia"/>
          <w:b/>
          <w:bCs/>
          <w:sz w:val="32"/>
          <w:szCs w:val="32"/>
        </w:rPr>
        <w:t>并举保障粮食安全。</w:t>
      </w:r>
      <w:r w:rsidRPr="00D15E7C">
        <w:rPr>
          <w:rFonts w:ascii="Times New Roman" w:eastAsia="仿宋_GB2312" w:hAnsi="Times New Roman" w:cs="Times New Roman" w:hint="eastAsia"/>
          <w:sz w:val="32"/>
          <w:szCs w:val="32"/>
        </w:rPr>
        <w:t>夯实粮油稳产保供根基，支持新建和改造提升高标准农田</w:t>
      </w:r>
      <w:r w:rsidRPr="00D15E7C">
        <w:rPr>
          <w:rFonts w:ascii="Times New Roman" w:eastAsia="仿宋_GB2312" w:hAnsi="Times New Roman" w:cs="Times New Roman" w:hint="eastAsia"/>
          <w:sz w:val="32"/>
          <w:szCs w:val="32"/>
        </w:rPr>
        <w:t>5.8</w:t>
      </w:r>
      <w:r w:rsidRPr="00D15E7C">
        <w:rPr>
          <w:rFonts w:ascii="Times New Roman" w:eastAsia="仿宋_GB2312" w:hAnsi="Times New Roman" w:cs="Times New Roman" w:hint="eastAsia"/>
          <w:sz w:val="32"/>
          <w:szCs w:val="32"/>
        </w:rPr>
        <w:t>万亩，及时足额发放粮食种植等各项惠农补贴。持续实施农业融资担保费减半补助、涉农贷款贴息政策，农业融资担保费率从</w:t>
      </w:r>
      <w:r w:rsidRPr="00D15E7C">
        <w:rPr>
          <w:rFonts w:ascii="Times New Roman" w:eastAsia="仿宋_GB2312" w:hAnsi="Times New Roman" w:cs="Times New Roman" w:hint="eastAsia"/>
          <w:sz w:val="32"/>
          <w:szCs w:val="32"/>
        </w:rPr>
        <w:t>0.8%</w:t>
      </w:r>
      <w:r w:rsidRPr="00D15E7C">
        <w:rPr>
          <w:rFonts w:ascii="Times New Roman" w:eastAsia="仿宋_GB2312" w:hAnsi="Times New Roman" w:cs="Times New Roman" w:hint="eastAsia"/>
          <w:sz w:val="32"/>
          <w:szCs w:val="32"/>
        </w:rPr>
        <w:t>下降到</w:t>
      </w:r>
      <w:r w:rsidRPr="00D15E7C">
        <w:rPr>
          <w:rFonts w:ascii="Times New Roman" w:eastAsia="仿宋_GB2312" w:hAnsi="Times New Roman" w:cs="Times New Roman" w:hint="eastAsia"/>
          <w:sz w:val="32"/>
          <w:szCs w:val="32"/>
        </w:rPr>
        <w:t>0.4%</w:t>
      </w:r>
      <w:r w:rsidRPr="00D15E7C">
        <w:rPr>
          <w:rFonts w:ascii="Times New Roman" w:eastAsia="仿宋_GB2312" w:hAnsi="Times New Roman" w:cs="Times New Roman" w:hint="eastAsia"/>
          <w:sz w:val="32"/>
          <w:szCs w:val="32"/>
        </w:rPr>
        <w:t>，减轻新型农业经营主体负担，促进粮食稳产、农民增收。</w:t>
      </w:r>
    </w:p>
    <w:p w:rsidR="00D15E7C" w:rsidRPr="00D15E7C" w:rsidRDefault="00D15E7C" w:rsidP="00D15E7C">
      <w:pPr>
        <w:spacing w:line="560" w:lineRule="exact"/>
        <w:ind w:firstLineChars="200" w:firstLine="640"/>
        <w:rPr>
          <w:rFonts w:ascii="Times New Roman" w:eastAsia="仿宋_GB2312" w:hAnsi="Times New Roman" w:cs="Times New Roman"/>
          <w:sz w:val="32"/>
          <w:szCs w:val="32"/>
        </w:rPr>
      </w:pPr>
      <w:r w:rsidRPr="00D15E7C">
        <w:rPr>
          <w:rFonts w:ascii="Times New Roman" w:eastAsia="方正楷体_GBK" w:hAnsi="Times New Roman" w:cs="Times New Roman"/>
          <w:bCs/>
          <w:sz w:val="32"/>
          <w:szCs w:val="32"/>
        </w:rPr>
        <w:t>（五）坚持改革牵引、强化监督管理，提高财政治理效能</w:t>
      </w:r>
      <w:r w:rsidRPr="00D15E7C">
        <w:rPr>
          <w:rFonts w:ascii="Times New Roman" w:eastAsia="方正楷体_GBK" w:hAnsi="Times New Roman" w:cs="Times New Roman" w:hint="eastAsia"/>
          <w:bCs/>
          <w:sz w:val="32"/>
          <w:szCs w:val="32"/>
        </w:rPr>
        <w:t>。</w:t>
      </w:r>
      <w:r w:rsidRPr="00D15E7C">
        <w:rPr>
          <w:rFonts w:ascii="Times New Roman" w:eastAsia="仿宋_GB2312" w:hAnsi="Times New Roman" w:cs="Times New Roman" w:hint="eastAsia"/>
          <w:b/>
          <w:bCs/>
          <w:sz w:val="32"/>
          <w:szCs w:val="32"/>
        </w:rPr>
        <w:t>一是零基预算改革全面落实。</w:t>
      </w:r>
      <w:r w:rsidRPr="00D15E7C">
        <w:rPr>
          <w:rFonts w:ascii="Times New Roman" w:eastAsia="仿宋_GB2312" w:hAnsi="Times New Roman" w:cs="Times New Roman" w:hint="eastAsia"/>
          <w:sz w:val="32"/>
          <w:szCs w:val="32"/>
        </w:rPr>
        <w:t>聚焦保障重点，对照支出政策、结合年度资金需求形成政策、项目“两张清单”，坚持清单外不安排资金，严禁超预算、无预算安排支出。坚持</w:t>
      </w:r>
      <w:r w:rsidRPr="00D15E7C">
        <w:rPr>
          <w:rFonts w:ascii="Times New Roman" w:eastAsia="仿宋_GB2312" w:hAnsi="Times New Roman" w:cs="Times New Roman" w:hint="eastAsia"/>
          <w:sz w:val="32"/>
          <w:szCs w:val="32"/>
        </w:rPr>
        <w:lastRenderedPageBreak/>
        <w:t>党政机关过紧日子，严控行政运行成本。</w:t>
      </w:r>
      <w:r w:rsidRPr="00D15E7C">
        <w:rPr>
          <w:rFonts w:ascii="Times New Roman" w:eastAsia="仿宋_GB2312" w:hAnsi="Times New Roman" w:cs="Times New Roman" w:hint="eastAsia"/>
          <w:b/>
          <w:bCs/>
          <w:sz w:val="32"/>
          <w:szCs w:val="32"/>
        </w:rPr>
        <w:t>二是政府采购制度不断完善。</w:t>
      </w:r>
      <w:r w:rsidRPr="00D15E7C">
        <w:rPr>
          <w:rFonts w:ascii="Times New Roman" w:eastAsia="仿宋_GB2312" w:hAnsi="Times New Roman" w:cs="Times New Roman" w:hint="eastAsia"/>
          <w:sz w:val="32"/>
          <w:szCs w:val="32"/>
        </w:rPr>
        <w:t>出台政府购买服务“正负面清单”，明确购买服务边界，提高行政事业单位</w:t>
      </w:r>
      <w:proofErr w:type="gramStart"/>
      <w:r w:rsidRPr="00D15E7C">
        <w:rPr>
          <w:rFonts w:ascii="Times New Roman" w:eastAsia="仿宋_GB2312" w:hAnsi="Times New Roman" w:cs="Times New Roman" w:hint="eastAsia"/>
          <w:sz w:val="32"/>
          <w:szCs w:val="32"/>
        </w:rPr>
        <w:t>履</w:t>
      </w:r>
      <w:proofErr w:type="gramEnd"/>
      <w:r w:rsidRPr="00D15E7C">
        <w:rPr>
          <w:rFonts w:ascii="Times New Roman" w:eastAsia="仿宋_GB2312" w:hAnsi="Times New Roman" w:cs="Times New Roman" w:hint="eastAsia"/>
          <w:sz w:val="32"/>
          <w:szCs w:val="32"/>
        </w:rPr>
        <w:t>职能力与财政资金绩效。进一步拓展政府集中带量采购改革范围，探索市区</w:t>
      </w:r>
      <w:proofErr w:type="gramStart"/>
      <w:r w:rsidRPr="00D15E7C">
        <w:rPr>
          <w:rFonts w:ascii="Times New Roman" w:eastAsia="仿宋_GB2312" w:hAnsi="Times New Roman" w:cs="Times New Roman" w:hint="eastAsia"/>
          <w:sz w:val="32"/>
          <w:szCs w:val="32"/>
        </w:rPr>
        <w:t>联动带</w:t>
      </w:r>
      <w:proofErr w:type="gramEnd"/>
      <w:r w:rsidRPr="00D15E7C">
        <w:rPr>
          <w:rFonts w:ascii="Times New Roman" w:eastAsia="仿宋_GB2312" w:hAnsi="Times New Roman" w:cs="Times New Roman" w:hint="eastAsia"/>
          <w:sz w:val="32"/>
          <w:szCs w:val="32"/>
        </w:rPr>
        <w:t>量采购项目，节约率提高</w:t>
      </w:r>
      <w:r w:rsidRPr="00D15E7C">
        <w:rPr>
          <w:rFonts w:ascii="Times New Roman" w:eastAsia="仿宋_GB2312" w:hAnsi="Times New Roman" w:cs="Times New Roman" w:hint="eastAsia"/>
          <w:sz w:val="32"/>
          <w:szCs w:val="32"/>
        </w:rPr>
        <w:t>30</w:t>
      </w:r>
      <w:r w:rsidRPr="00D15E7C">
        <w:rPr>
          <w:rFonts w:ascii="Times New Roman" w:eastAsia="仿宋_GB2312" w:hAnsi="Times New Roman" w:cs="Times New Roman" w:hint="eastAsia"/>
          <w:sz w:val="32"/>
          <w:szCs w:val="32"/>
        </w:rPr>
        <w:t>个百分点。</w:t>
      </w:r>
      <w:r w:rsidRPr="00D15E7C">
        <w:rPr>
          <w:rFonts w:ascii="Times New Roman" w:eastAsia="仿宋_GB2312" w:hAnsi="Times New Roman" w:cs="Times New Roman" w:hint="eastAsia"/>
          <w:b/>
          <w:bCs/>
          <w:sz w:val="32"/>
          <w:szCs w:val="32"/>
        </w:rPr>
        <w:t>三是财会监督质</w:t>
      </w:r>
      <w:proofErr w:type="gramStart"/>
      <w:r w:rsidRPr="00D15E7C">
        <w:rPr>
          <w:rFonts w:ascii="Times New Roman" w:eastAsia="仿宋_GB2312" w:hAnsi="Times New Roman" w:cs="Times New Roman" w:hint="eastAsia"/>
          <w:b/>
          <w:bCs/>
          <w:sz w:val="32"/>
          <w:szCs w:val="32"/>
        </w:rPr>
        <w:t>效持续</w:t>
      </w:r>
      <w:proofErr w:type="gramEnd"/>
      <w:r w:rsidRPr="00D15E7C">
        <w:rPr>
          <w:rFonts w:ascii="Times New Roman" w:eastAsia="仿宋_GB2312" w:hAnsi="Times New Roman" w:cs="Times New Roman" w:hint="eastAsia"/>
          <w:b/>
          <w:bCs/>
          <w:sz w:val="32"/>
          <w:szCs w:val="32"/>
        </w:rPr>
        <w:t>推进。</w:t>
      </w:r>
      <w:r w:rsidRPr="00D15E7C">
        <w:rPr>
          <w:rFonts w:ascii="Times New Roman" w:eastAsia="仿宋_GB2312" w:hAnsi="Times New Roman" w:cs="Times New Roman" w:hint="eastAsia"/>
          <w:sz w:val="32"/>
          <w:szCs w:val="32"/>
        </w:rPr>
        <w:t>出台《南京市进一步加强财会监督工作行动方案（</w:t>
      </w:r>
      <w:r w:rsidRPr="00D15E7C">
        <w:rPr>
          <w:rFonts w:ascii="Times New Roman" w:eastAsia="仿宋_GB2312" w:hAnsi="Times New Roman" w:cs="Times New Roman" w:hint="eastAsia"/>
          <w:sz w:val="32"/>
          <w:szCs w:val="32"/>
        </w:rPr>
        <w:t>2024-2025</w:t>
      </w:r>
      <w:r w:rsidRPr="00D15E7C">
        <w:rPr>
          <w:rFonts w:ascii="Times New Roman" w:eastAsia="仿宋_GB2312" w:hAnsi="Times New Roman" w:cs="Times New Roman" w:hint="eastAsia"/>
          <w:sz w:val="32"/>
          <w:szCs w:val="32"/>
        </w:rPr>
        <w:t>年》，开发财会监督管理信息系统，实现财会监督全流程数字化管理。完成区级“三保”情况核查、美丽乡村宜居村专项资金等专项监督项目，进一步提高监督质效。</w:t>
      </w:r>
    </w:p>
    <w:p w:rsidR="00D15E7C" w:rsidRPr="00D15E7C" w:rsidRDefault="00D15E7C" w:rsidP="00D15E7C">
      <w:pPr>
        <w:spacing w:line="560" w:lineRule="exact"/>
        <w:ind w:firstLineChars="200" w:firstLine="640"/>
        <w:rPr>
          <w:rFonts w:ascii="Times New Roman" w:eastAsia="仿宋_GB2312" w:hAnsi="Times New Roman" w:cs="Times New Roman"/>
          <w:sz w:val="32"/>
          <w:szCs w:val="32"/>
        </w:rPr>
      </w:pPr>
      <w:r w:rsidRPr="00D15E7C">
        <w:rPr>
          <w:rFonts w:ascii="Times New Roman" w:eastAsia="方正楷体_GBK" w:hAnsi="Times New Roman" w:cs="Times New Roman"/>
          <w:sz w:val="32"/>
          <w:szCs w:val="32"/>
        </w:rPr>
        <w:t>（</w:t>
      </w:r>
      <w:r w:rsidRPr="00D15E7C">
        <w:rPr>
          <w:rFonts w:ascii="Times New Roman" w:eastAsia="方正楷体_GBK" w:hAnsi="Times New Roman" w:cs="Times New Roman" w:hint="eastAsia"/>
          <w:sz w:val="32"/>
          <w:szCs w:val="32"/>
        </w:rPr>
        <w:t>六</w:t>
      </w:r>
      <w:r w:rsidRPr="00D15E7C">
        <w:rPr>
          <w:rFonts w:ascii="Times New Roman" w:eastAsia="方正楷体_GBK" w:hAnsi="Times New Roman" w:cs="Times New Roman"/>
          <w:sz w:val="32"/>
          <w:szCs w:val="32"/>
        </w:rPr>
        <w:t>）坚持改进作风、强化实干担当，营造干事创业良好氛围</w:t>
      </w:r>
      <w:r w:rsidRPr="00D15E7C">
        <w:rPr>
          <w:rFonts w:ascii="Times New Roman" w:eastAsia="方正楷体_GBK" w:hAnsi="Times New Roman" w:cs="Times New Roman" w:hint="eastAsia"/>
          <w:sz w:val="32"/>
          <w:szCs w:val="32"/>
        </w:rPr>
        <w:t>。</w:t>
      </w:r>
      <w:r w:rsidRPr="00D15E7C">
        <w:rPr>
          <w:rFonts w:ascii="Times New Roman" w:eastAsia="仿宋_GB2312" w:hAnsi="Times New Roman" w:cs="Times New Roman" w:hint="eastAsia"/>
          <w:b/>
          <w:bCs/>
          <w:sz w:val="32"/>
          <w:szCs w:val="32"/>
        </w:rPr>
        <w:t>一是整治形式主义为基层减负。</w:t>
      </w:r>
      <w:r w:rsidRPr="00D15E7C">
        <w:rPr>
          <w:rFonts w:ascii="Times New Roman" w:eastAsia="仿宋_GB2312" w:hAnsi="Times New Roman" w:cs="Times New Roman" w:hint="eastAsia"/>
          <w:sz w:val="32"/>
          <w:szCs w:val="32"/>
        </w:rPr>
        <w:t>全面梳理排查整治形式主义为基层减负工作情况，在</w:t>
      </w:r>
      <w:proofErr w:type="gramStart"/>
      <w:r w:rsidRPr="00D15E7C">
        <w:rPr>
          <w:rFonts w:ascii="Times New Roman" w:eastAsia="仿宋_GB2312" w:hAnsi="Times New Roman" w:cs="Times New Roman" w:hint="eastAsia"/>
          <w:sz w:val="32"/>
          <w:szCs w:val="32"/>
        </w:rPr>
        <w:t>精文减会</w:t>
      </w:r>
      <w:proofErr w:type="gramEnd"/>
      <w:r w:rsidRPr="00D15E7C">
        <w:rPr>
          <w:rFonts w:ascii="Times New Roman" w:eastAsia="仿宋_GB2312" w:hAnsi="Times New Roman" w:cs="Times New Roman" w:hint="eastAsia"/>
          <w:sz w:val="32"/>
          <w:szCs w:val="32"/>
        </w:rPr>
        <w:t>、检查考核、调查研究等方面持续深化为基层减负，引导干部把更多的精力用到干事创业上来。</w:t>
      </w:r>
      <w:r w:rsidRPr="00D15E7C">
        <w:rPr>
          <w:rFonts w:ascii="Times New Roman" w:eastAsia="仿宋_GB2312" w:hAnsi="Times New Roman" w:cs="Times New Roman" w:hint="eastAsia"/>
          <w:b/>
          <w:bCs/>
          <w:sz w:val="32"/>
          <w:szCs w:val="32"/>
        </w:rPr>
        <w:t>二是强化用户思维提升服务质量。</w:t>
      </w:r>
      <w:r w:rsidRPr="00D15E7C">
        <w:rPr>
          <w:rFonts w:ascii="Times New Roman" w:eastAsia="仿宋_GB2312" w:hAnsi="Times New Roman" w:cs="Times New Roman" w:hint="eastAsia"/>
          <w:sz w:val="32"/>
          <w:szCs w:val="32"/>
        </w:rPr>
        <w:t>高质量办结</w:t>
      </w:r>
      <w:r w:rsidRPr="00D15E7C">
        <w:rPr>
          <w:rFonts w:ascii="Times New Roman" w:eastAsia="仿宋_GB2312" w:hAnsi="Times New Roman" w:cs="Times New Roman" w:hint="eastAsia"/>
          <w:sz w:val="32"/>
          <w:szCs w:val="32"/>
        </w:rPr>
        <w:t>269</w:t>
      </w:r>
      <w:r w:rsidRPr="00D15E7C">
        <w:rPr>
          <w:rFonts w:ascii="Times New Roman" w:eastAsia="仿宋_GB2312" w:hAnsi="Times New Roman" w:cs="Times New Roman" w:hint="eastAsia"/>
          <w:sz w:val="32"/>
          <w:szCs w:val="32"/>
        </w:rPr>
        <w:t>件建议提案，满意率</w:t>
      </w:r>
      <w:r w:rsidRPr="00D15E7C">
        <w:rPr>
          <w:rFonts w:ascii="Times New Roman" w:eastAsia="仿宋_GB2312" w:hAnsi="Times New Roman" w:cs="Times New Roman" w:hint="eastAsia"/>
          <w:sz w:val="32"/>
          <w:szCs w:val="32"/>
        </w:rPr>
        <w:t>100%</w:t>
      </w:r>
      <w:r w:rsidRPr="00D15E7C">
        <w:rPr>
          <w:rFonts w:ascii="Times New Roman" w:eastAsia="仿宋_GB2312" w:hAnsi="Times New Roman" w:cs="Times New Roman" w:hint="eastAsia"/>
          <w:sz w:val="32"/>
          <w:szCs w:val="32"/>
        </w:rPr>
        <w:t>。持续深化代表委员报告联系，听取意见建议，自觉接受监督。高标准办理</w:t>
      </w:r>
      <w:r w:rsidRPr="00D15E7C">
        <w:rPr>
          <w:rFonts w:ascii="Times New Roman" w:eastAsia="仿宋_GB2312" w:hAnsi="Times New Roman" w:cs="Times New Roman" w:hint="eastAsia"/>
          <w:sz w:val="32"/>
          <w:szCs w:val="32"/>
        </w:rPr>
        <w:t>12345</w:t>
      </w:r>
      <w:r w:rsidRPr="00D15E7C">
        <w:rPr>
          <w:rFonts w:ascii="Times New Roman" w:eastAsia="仿宋_GB2312" w:hAnsi="Times New Roman" w:cs="Times New Roman" w:hint="eastAsia"/>
          <w:sz w:val="32"/>
          <w:szCs w:val="32"/>
        </w:rPr>
        <w:t>、信访、依申请公开，有效回应群众诉求。</w:t>
      </w:r>
      <w:r w:rsidRPr="00D15E7C">
        <w:rPr>
          <w:rFonts w:ascii="Times New Roman" w:eastAsia="仿宋_GB2312" w:hAnsi="Times New Roman" w:cs="Times New Roman" w:hint="eastAsia"/>
          <w:b/>
          <w:bCs/>
          <w:sz w:val="32"/>
          <w:szCs w:val="32"/>
        </w:rPr>
        <w:t>三是着力建强队伍增强发展后劲。</w:t>
      </w:r>
      <w:r w:rsidRPr="00D15E7C">
        <w:rPr>
          <w:rFonts w:ascii="Times New Roman" w:eastAsia="仿宋_GB2312" w:hAnsi="Times New Roman" w:cs="Times New Roman" w:hint="eastAsia"/>
          <w:sz w:val="32"/>
          <w:szCs w:val="32"/>
        </w:rPr>
        <w:t>突出实绩导向，加强多岗位锻炼，以鲜明用人导向激励干事创业导向。突出结构优化，多渠道引进新进干部，平均年龄同比下降</w:t>
      </w:r>
      <w:r w:rsidRPr="00D15E7C">
        <w:rPr>
          <w:rFonts w:ascii="Times New Roman" w:eastAsia="仿宋_GB2312" w:hAnsi="Times New Roman" w:cs="Times New Roman" w:hint="eastAsia"/>
          <w:sz w:val="32"/>
          <w:szCs w:val="32"/>
        </w:rPr>
        <w:t>3.6%</w:t>
      </w:r>
      <w:r w:rsidRPr="00D15E7C">
        <w:rPr>
          <w:rFonts w:ascii="Times New Roman" w:eastAsia="仿宋_GB2312" w:hAnsi="Times New Roman" w:cs="Times New Roman" w:hint="eastAsia"/>
          <w:sz w:val="32"/>
          <w:szCs w:val="32"/>
        </w:rPr>
        <w:t>，有效改善干部梯队结构。突出培训育人，组织各类调训，网上专题培训完成通过率</w:t>
      </w:r>
      <w:r w:rsidRPr="00D15E7C">
        <w:rPr>
          <w:rFonts w:ascii="Times New Roman" w:eastAsia="仿宋_GB2312" w:hAnsi="Times New Roman" w:cs="Times New Roman" w:hint="eastAsia"/>
          <w:sz w:val="32"/>
          <w:szCs w:val="32"/>
        </w:rPr>
        <w:t>100%</w:t>
      </w:r>
      <w:r w:rsidRPr="00D15E7C">
        <w:rPr>
          <w:rFonts w:ascii="Times New Roman" w:eastAsia="仿宋_GB2312" w:hAnsi="Times New Roman" w:cs="Times New Roman" w:hint="eastAsia"/>
          <w:sz w:val="32"/>
          <w:szCs w:val="32"/>
        </w:rPr>
        <w:t>，着力提升财政干部能力的专业性、全面性、系统性</w:t>
      </w:r>
      <w:r w:rsidRPr="009B15DE">
        <w:rPr>
          <w:rFonts w:ascii="Times New Roman" w:eastAsia="仿宋_GB2312" w:hAnsi="Times New Roman" w:cs="Times New Roman" w:hint="eastAsia"/>
          <w:sz w:val="32"/>
          <w:szCs w:val="32"/>
        </w:rPr>
        <w:t>。</w:t>
      </w:r>
    </w:p>
    <w:p w:rsidR="00781C71" w:rsidRDefault="009635E1">
      <w:pPr>
        <w:keepNext/>
        <w:keepLines/>
        <w:autoSpaceDE w:val="0"/>
        <w:autoSpaceDN w:val="0"/>
        <w:spacing w:line="540" w:lineRule="exact"/>
        <w:ind w:firstLineChars="235" w:firstLine="752"/>
        <w:jc w:val="left"/>
        <w:outlineLvl w:val="0"/>
        <w:rPr>
          <w:rFonts w:ascii="黑体" w:eastAsia="黑体" w:hAnsi="黑体" w:cs="仿宋"/>
          <w:bCs/>
          <w:kern w:val="44"/>
          <w:sz w:val="32"/>
          <w:szCs w:val="32"/>
          <w:lang w:val="zh-CN" w:bidi="zh-CN"/>
        </w:rPr>
      </w:pPr>
      <w:r>
        <w:rPr>
          <w:rFonts w:ascii="黑体" w:eastAsia="黑体" w:hAnsi="黑体" w:cs="仿宋" w:hint="eastAsia"/>
          <w:bCs/>
          <w:kern w:val="44"/>
          <w:sz w:val="32"/>
          <w:szCs w:val="32"/>
          <w:lang w:val="zh-CN" w:bidi="zh-CN"/>
        </w:rPr>
        <w:t>五、存在的问题</w:t>
      </w:r>
      <w:bookmarkStart w:id="36" w:name="_Toc16861851"/>
      <w:r>
        <w:rPr>
          <w:rFonts w:ascii="黑体" w:eastAsia="黑体" w:hAnsi="黑体" w:cs="仿宋" w:hint="eastAsia"/>
          <w:bCs/>
          <w:kern w:val="44"/>
          <w:sz w:val="32"/>
          <w:szCs w:val="32"/>
          <w:lang w:val="zh-CN" w:bidi="zh-CN"/>
        </w:rPr>
        <w:t>及建议</w:t>
      </w:r>
    </w:p>
    <w:p w:rsidR="00781C71" w:rsidRDefault="009635E1">
      <w:pPr>
        <w:keepNext/>
        <w:keepLines/>
        <w:autoSpaceDE w:val="0"/>
        <w:autoSpaceDN w:val="0"/>
        <w:spacing w:line="500" w:lineRule="exact"/>
        <w:ind w:firstLineChars="200" w:firstLine="643"/>
        <w:jc w:val="left"/>
        <w:outlineLvl w:val="1"/>
        <w:rPr>
          <w:rFonts w:ascii="方正楷体简体" w:eastAsia="方正楷体简体" w:hAnsi="方正楷体简体" w:cstheme="majorBidi"/>
          <w:b/>
          <w:bCs/>
          <w:kern w:val="0"/>
          <w:sz w:val="32"/>
          <w:szCs w:val="32"/>
          <w:lang w:val="zh-CN" w:bidi="zh-CN"/>
        </w:rPr>
      </w:pPr>
      <w:bookmarkStart w:id="37" w:name="_Toc82176931"/>
      <w:bookmarkEnd w:id="36"/>
      <w:r>
        <w:rPr>
          <w:rFonts w:ascii="方正楷体简体" w:eastAsia="方正楷体简体" w:hAnsi="方正楷体简体" w:cstheme="majorBidi" w:hint="eastAsia"/>
          <w:b/>
          <w:bCs/>
          <w:kern w:val="0"/>
          <w:sz w:val="32"/>
          <w:szCs w:val="32"/>
          <w:lang w:val="zh-CN" w:bidi="zh-CN"/>
        </w:rPr>
        <w:t>（一）存在的问题</w:t>
      </w:r>
    </w:p>
    <w:bookmarkEnd w:id="37"/>
    <w:p w:rsidR="00781C71" w:rsidRPr="00E96A5B" w:rsidRDefault="009635E1">
      <w:pPr>
        <w:autoSpaceDE w:val="0"/>
        <w:autoSpaceDN w:val="0"/>
        <w:spacing w:line="500" w:lineRule="exact"/>
        <w:ind w:firstLineChars="200" w:firstLine="640"/>
        <w:jc w:val="left"/>
        <w:rPr>
          <w:rFonts w:ascii="Times New Roman" w:eastAsia="仿宋_GB2312" w:hAnsi="Times New Roman" w:cs="Times New Roman"/>
          <w:sz w:val="32"/>
          <w:szCs w:val="32"/>
          <w:lang w:val="zh-CN" w:bidi="zh-CN"/>
        </w:rPr>
      </w:pPr>
      <w:r w:rsidRPr="00E96A5B">
        <w:rPr>
          <w:rFonts w:ascii="Times New Roman" w:eastAsia="仿宋_GB2312" w:hAnsi="Times New Roman" w:cs="Times New Roman" w:hint="eastAsia"/>
          <w:sz w:val="32"/>
          <w:szCs w:val="32"/>
          <w:lang w:val="zh-CN" w:bidi="zh-CN"/>
        </w:rPr>
        <w:t>202</w:t>
      </w:r>
      <w:r w:rsidR="00E96A5B" w:rsidRPr="00E96A5B">
        <w:rPr>
          <w:rFonts w:ascii="Times New Roman" w:eastAsia="仿宋_GB2312" w:hAnsi="Times New Roman" w:cs="Times New Roman"/>
          <w:sz w:val="32"/>
          <w:szCs w:val="32"/>
          <w:lang w:bidi="zh-CN"/>
        </w:rPr>
        <w:t>4</w:t>
      </w:r>
      <w:r w:rsidRPr="00E96A5B">
        <w:rPr>
          <w:rFonts w:ascii="Times New Roman" w:eastAsia="仿宋_GB2312" w:hAnsi="Times New Roman" w:cs="Times New Roman" w:hint="eastAsia"/>
          <w:sz w:val="32"/>
          <w:szCs w:val="32"/>
          <w:lang w:val="zh-CN" w:bidi="zh-CN"/>
        </w:rPr>
        <w:t>年度绩效指标</w:t>
      </w:r>
      <w:r w:rsidR="002F0B4B">
        <w:rPr>
          <w:rFonts w:ascii="Times New Roman" w:eastAsia="仿宋_GB2312" w:hAnsi="Times New Roman" w:cs="Times New Roman" w:hint="eastAsia"/>
          <w:sz w:val="32"/>
          <w:szCs w:val="32"/>
          <w:lang w:val="zh-CN" w:bidi="zh-CN"/>
        </w:rPr>
        <w:t>设置不够精细，</w:t>
      </w:r>
      <w:r w:rsidRPr="00E96A5B">
        <w:rPr>
          <w:rFonts w:ascii="Times New Roman" w:eastAsia="仿宋_GB2312" w:hAnsi="Times New Roman" w:cs="Times New Roman" w:hint="eastAsia"/>
          <w:sz w:val="32"/>
          <w:szCs w:val="32"/>
          <w:lang w:val="zh-CN" w:bidi="zh-CN"/>
        </w:rPr>
        <w:t>多为定性指标，缺少</w:t>
      </w:r>
      <w:r w:rsidRPr="00E96A5B">
        <w:rPr>
          <w:rFonts w:ascii="Times New Roman" w:eastAsia="仿宋_GB2312" w:hAnsi="Times New Roman" w:cs="Times New Roman" w:hint="eastAsia"/>
          <w:sz w:val="32"/>
          <w:szCs w:val="32"/>
          <w:lang w:val="zh-CN" w:bidi="zh-CN"/>
        </w:rPr>
        <w:lastRenderedPageBreak/>
        <w:t>量化指标，</w:t>
      </w:r>
      <w:r w:rsidR="002F0B4B" w:rsidRPr="00E96A5B">
        <w:rPr>
          <w:rFonts w:ascii="Times New Roman" w:eastAsia="仿宋_GB2312" w:hAnsi="Times New Roman" w:cs="Times New Roman" w:hint="eastAsia"/>
          <w:sz w:val="32"/>
          <w:szCs w:val="32"/>
          <w:lang w:val="zh-CN" w:bidi="zh-CN"/>
        </w:rPr>
        <w:t>尤其是部门履职相关指标设置</w:t>
      </w:r>
      <w:r w:rsidR="002F0B4B">
        <w:rPr>
          <w:rFonts w:ascii="Times New Roman" w:eastAsia="仿宋_GB2312" w:hAnsi="Times New Roman" w:cs="Times New Roman" w:hint="eastAsia"/>
          <w:sz w:val="32"/>
          <w:szCs w:val="32"/>
          <w:lang w:val="zh-CN" w:bidi="zh-CN"/>
        </w:rPr>
        <w:t>，在绩效</w:t>
      </w:r>
      <w:proofErr w:type="gramStart"/>
      <w:r w:rsidR="002F0B4B">
        <w:rPr>
          <w:rFonts w:ascii="Times New Roman" w:eastAsia="仿宋_GB2312" w:hAnsi="Times New Roman" w:cs="Times New Roman" w:hint="eastAsia"/>
          <w:sz w:val="32"/>
          <w:szCs w:val="32"/>
          <w:lang w:val="zh-CN" w:bidi="zh-CN"/>
        </w:rPr>
        <w:t>自评价</w:t>
      </w:r>
      <w:proofErr w:type="gramEnd"/>
      <w:r w:rsidR="002F0B4B">
        <w:rPr>
          <w:rFonts w:ascii="Times New Roman" w:eastAsia="仿宋_GB2312" w:hAnsi="Times New Roman" w:cs="Times New Roman" w:hint="eastAsia"/>
          <w:sz w:val="32"/>
          <w:szCs w:val="32"/>
          <w:lang w:val="zh-CN" w:bidi="zh-CN"/>
        </w:rPr>
        <w:t>时难以根据进度全面评价。</w:t>
      </w:r>
    </w:p>
    <w:p w:rsidR="00781C71" w:rsidRDefault="009635E1">
      <w:pPr>
        <w:keepNext/>
        <w:keepLines/>
        <w:autoSpaceDE w:val="0"/>
        <w:autoSpaceDN w:val="0"/>
        <w:spacing w:line="500" w:lineRule="exact"/>
        <w:ind w:firstLineChars="200" w:firstLine="643"/>
        <w:jc w:val="left"/>
        <w:outlineLvl w:val="1"/>
        <w:rPr>
          <w:rFonts w:ascii="方正楷体简体" w:eastAsia="方正楷体简体" w:hAnsi="方正楷体简体" w:cstheme="majorBidi"/>
          <w:b/>
          <w:bCs/>
          <w:kern w:val="0"/>
          <w:sz w:val="32"/>
          <w:szCs w:val="32"/>
          <w:lang w:val="zh-CN" w:bidi="zh-CN"/>
        </w:rPr>
      </w:pPr>
      <w:r>
        <w:rPr>
          <w:rFonts w:ascii="方正楷体简体" w:eastAsia="方正楷体简体" w:hAnsi="方正楷体简体" w:cstheme="majorBidi" w:hint="eastAsia"/>
          <w:b/>
          <w:bCs/>
          <w:kern w:val="0"/>
          <w:sz w:val="32"/>
          <w:szCs w:val="32"/>
          <w:lang w:val="zh-CN" w:bidi="zh-CN"/>
        </w:rPr>
        <w:t>（二）改进建议</w:t>
      </w:r>
    </w:p>
    <w:p w:rsidR="00781C71" w:rsidRDefault="009635E1" w:rsidP="00E96A5B">
      <w:pPr>
        <w:autoSpaceDE w:val="0"/>
        <w:autoSpaceDN w:val="0"/>
        <w:spacing w:line="540" w:lineRule="exact"/>
        <w:ind w:firstLineChars="200" w:firstLine="640"/>
        <w:jc w:val="left"/>
        <w:rPr>
          <w:rFonts w:ascii="仿宋" w:eastAsia="仿宋" w:hAnsi="仿宋" w:cs="Times New Roman"/>
          <w:sz w:val="32"/>
          <w:szCs w:val="32"/>
          <w:lang w:val="zh-CN" w:bidi="zh-CN"/>
        </w:rPr>
      </w:pPr>
      <w:r>
        <w:rPr>
          <w:rFonts w:ascii="仿宋" w:eastAsia="仿宋" w:hAnsi="仿宋" w:cs="Times New Roman" w:hint="eastAsia"/>
          <w:sz w:val="32"/>
          <w:szCs w:val="32"/>
          <w:lang w:val="zh-CN" w:bidi="zh-CN"/>
        </w:rPr>
        <w:t>完善绩效指标体系，进一步细化分解为具体的工作任务，将更多的量化指标引入指标体系设置，提高绩效管理的有效性。</w:t>
      </w:r>
      <w:bookmarkEnd w:id="34"/>
      <w:bookmarkEnd w:id="35"/>
    </w:p>
    <w:p w:rsidR="00781C71" w:rsidRDefault="009635E1">
      <w:pPr>
        <w:spacing w:line="540" w:lineRule="exact"/>
        <w:ind w:firstLineChars="200" w:firstLine="640"/>
        <w:outlineLvl w:val="0"/>
        <w:rPr>
          <w:rFonts w:ascii="仿宋" w:eastAsia="仿宋" w:hAnsi="仿宋" w:cs="仿宋"/>
          <w:kern w:val="0"/>
          <w:sz w:val="32"/>
          <w:szCs w:val="32"/>
          <w:lang w:val="zh-CN" w:bidi="zh-CN"/>
        </w:rPr>
      </w:pPr>
      <w:bookmarkStart w:id="38" w:name="_Toc28220"/>
      <w:bookmarkStart w:id="39" w:name="_Toc82176936"/>
      <w:r>
        <w:rPr>
          <w:rFonts w:ascii="仿宋" w:eastAsia="仿宋" w:hAnsi="仿宋" w:cs="仿宋" w:hint="eastAsia"/>
          <w:kern w:val="0"/>
          <w:sz w:val="32"/>
          <w:szCs w:val="32"/>
          <w:lang w:val="zh-CN" w:bidi="zh-CN"/>
        </w:rPr>
        <w:t>附件：</w:t>
      </w:r>
      <w:bookmarkEnd w:id="38"/>
      <w:bookmarkEnd w:id="39"/>
      <w:r>
        <w:rPr>
          <w:rFonts w:ascii="Times New Roman" w:eastAsia="仿宋" w:hAnsi="Times New Roman" w:cs="Times New Roman" w:hint="eastAsia"/>
          <w:sz w:val="32"/>
          <w:szCs w:val="32"/>
          <w:lang w:val="zh-CN" w:bidi="zh-CN"/>
        </w:rPr>
        <w:t>20</w:t>
      </w:r>
      <w:r>
        <w:rPr>
          <w:rFonts w:ascii="Times New Roman" w:eastAsia="仿宋" w:hAnsi="Times New Roman" w:cs="Times New Roman" w:hint="eastAsia"/>
          <w:sz w:val="32"/>
          <w:szCs w:val="32"/>
          <w:lang w:bidi="zh-CN"/>
        </w:rPr>
        <w:t>2</w:t>
      </w:r>
      <w:r w:rsidR="00E96A5B">
        <w:rPr>
          <w:rFonts w:ascii="Times New Roman" w:eastAsia="仿宋" w:hAnsi="Times New Roman" w:cs="Times New Roman"/>
          <w:sz w:val="32"/>
          <w:szCs w:val="32"/>
          <w:lang w:bidi="zh-CN"/>
        </w:rPr>
        <w:t>4</w:t>
      </w:r>
      <w:r>
        <w:rPr>
          <w:rFonts w:ascii="Times New Roman" w:eastAsia="仿宋" w:hAnsi="Times New Roman" w:cs="Times New Roman" w:hint="eastAsia"/>
          <w:sz w:val="32"/>
          <w:szCs w:val="32"/>
          <w:lang w:val="zh-CN" w:bidi="zh-CN"/>
        </w:rPr>
        <w:t>年度南京市财政局部</w:t>
      </w:r>
      <w:proofErr w:type="gramStart"/>
      <w:r>
        <w:rPr>
          <w:rFonts w:ascii="Times New Roman" w:eastAsia="仿宋" w:hAnsi="Times New Roman" w:cs="Times New Roman" w:hint="eastAsia"/>
          <w:sz w:val="32"/>
          <w:szCs w:val="32"/>
          <w:lang w:val="zh-CN" w:bidi="zh-CN"/>
        </w:rPr>
        <w:t>门整体</w:t>
      </w:r>
      <w:proofErr w:type="gramEnd"/>
      <w:r>
        <w:rPr>
          <w:rFonts w:ascii="Times New Roman" w:eastAsia="仿宋" w:hAnsi="Times New Roman" w:cs="Times New Roman" w:hint="eastAsia"/>
          <w:sz w:val="32"/>
          <w:szCs w:val="32"/>
          <w:lang w:val="zh-CN" w:bidi="zh-CN"/>
        </w:rPr>
        <w:t>预算绩效</w:t>
      </w:r>
      <w:proofErr w:type="gramStart"/>
      <w:r>
        <w:rPr>
          <w:rFonts w:ascii="Times New Roman" w:eastAsia="仿宋" w:hAnsi="Times New Roman" w:cs="Times New Roman" w:hint="eastAsia"/>
          <w:sz w:val="32"/>
          <w:szCs w:val="32"/>
          <w:lang w:val="zh-CN" w:bidi="zh-CN"/>
        </w:rPr>
        <w:t>自评价</w:t>
      </w:r>
      <w:proofErr w:type="gramEnd"/>
      <w:r>
        <w:rPr>
          <w:rFonts w:ascii="Times New Roman" w:eastAsia="仿宋" w:hAnsi="Times New Roman" w:cs="Times New Roman" w:hint="eastAsia"/>
          <w:sz w:val="32"/>
          <w:szCs w:val="32"/>
          <w:lang w:val="zh-CN" w:bidi="zh-CN"/>
        </w:rPr>
        <w:t>指标打分表</w:t>
      </w:r>
    </w:p>
    <w:p w:rsidR="00781C71" w:rsidRDefault="00781C71">
      <w:pPr>
        <w:spacing w:line="540" w:lineRule="exact"/>
        <w:rPr>
          <w:sz w:val="32"/>
          <w:szCs w:val="32"/>
        </w:rPr>
      </w:pPr>
    </w:p>
    <w:sectPr w:rsidR="00781C71">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DCD" w:rsidRDefault="00114DCD">
      <w:r>
        <w:separator/>
      </w:r>
    </w:p>
  </w:endnote>
  <w:endnote w:type="continuationSeparator" w:id="0">
    <w:p w:rsidR="00114DCD" w:rsidRDefault="0011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方正楷体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601642"/>
      <w:docPartObj>
        <w:docPartGallery w:val="Page Numbers (Bottom of Page)"/>
        <w:docPartUnique/>
      </w:docPartObj>
    </w:sdtPr>
    <w:sdtEndPr/>
    <w:sdtContent>
      <w:p w:rsidR="006D3A17" w:rsidRDefault="006D3A17">
        <w:pPr>
          <w:pStyle w:val="aa"/>
          <w:jc w:val="center"/>
        </w:pPr>
        <w:r w:rsidRPr="006D3A17">
          <w:rPr>
            <w:rFonts w:ascii="Times New Roman" w:hAnsi="Times New Roman" w:cs="Times New Roman"/>
            <w:sz w:val="28"/>
            <w:szCs w:val="28"/>
          </w:rPr>
          <w:fldChar w:fldCharType="begin"/>
        </w:r>
        <w:r w:rsidRPr="006D3A17">
          <w:rPr>
            <w:rFonts w:ascii="Times New Roman" w:hAnsi="Times New Roman" w:cs="Times New Roman"/>
            <w:sz w:val="28"/>
            <w:szCs w:val="28"/>
          </w:rPr>
          <w:instrText>PAGE   \* MERGEFORMAT</w:instrText>
        </w:r>
        <w:r w:rsidRPr="006D3A17">
          <w:rPr>
            <w:rFonts w:ascii="Times New Roman" w:hAnsi="Times New Roman" w:cs="Times New Roman"/>
            <w:sz w:val="28"/>
            <w:szCs w:val="28"/>
          </w:rPr>
          <w:fldChar w:fldCharType="separate"/>
        </w:r>
        <w:r w:rsidRPr="006D3A17">
          <w:rPr>
            <w:rFonts w:ascii="Times New Roman" w:hAnsi="Times New Roman" w:cs="Times New Roman"/>
            <w:sz w:val="28"/>
            <w:szCs w:val="28"/>
            <w:lang w:val="zh-CN"/>
          </w:rPr>
          <w:t>2</w:t>
        </w:r>
        <w:r w:rsidRPr="006D3A17">
          <w:rPr>
            <w:rFonts w:ascii="Times New Roman" w:hAnsi="Times New Roman" w:cs="Times New Roman"/>
            <w:sz w:val="28"/>
            <w:szCs w:val="28"/>
          </w:rPr>
          <w:fldChar w:fldCharType="end"/>
        </w:r>
      </w:p>
    </w:sdtContent>
  </w:sdt>
  <w:p w:rsidR="00781C71" w:rsidRDefault="00781C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DCD" w:rsidRDefault="00114DCD">
      <w:r>
        <w:separator/>
      </w:r>
    </w:p>
  </w:footnote>
  <w:footnote w:type="continuationSeparator" w:id="0">
    <w:p w:rsidR="00114DCD" w:rsidRDefault="00114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U3ZDYxYmYxZDNhZWNjMTNhMTFhY2E4Y2ZkNjk0M2QifQ=="/>
  </w:docVars>
  <w:rsids>
    <w:rsidRoot w:val="00065F1E"/>
    <w:rsid w:val="9D4B5CFF"/>
    <w:rsid w:val="B7FD9672"/>
    <w:rsid w:val="BA7B23C6"/>
    <w:rsid w:val="DF7D46B2"/>
    <w:rsid w:val="DFEF4DF0"/>
    <w:rsid w:val="E59FAE3D"/>
    <w:rsid w:val="E7F70783"/>
    <w:rsid w:val="E9F71EFB"/>
    <w:rsid w:val="F57D11E3"/>
    <w:rsid w:val="FB1F77EA"/>
    <w:rsid w:val="FE734873"/>
    <w:rsid w:val="FF0FF53B"/>
    <w:rsid w:val="FFBE455D"/>
    <w:rsid w:val="FFFEA049"/>
    <w:rsid w:val="000052E5"/>
    <w:rsid w:val="00006094"/>
    <w:rsid w:val="00006D23"/>
    <w:rsid w:val="00013482"/>
    <w:rsid w:val="00014B6F"/>
    <w:rsid w:val="00015FD2"/>
    <w:rsid w:val="000165F4"/>
    <w:rsid w:val="00021260"/>
    <w:rsid w:val="0002214D"/>
    <w:rsid w:val="00027468"/>
    <w:rsid w:val="000311CD"/>
    <w:rsid w:val="00043862"/>
    <w:rsid w:val="00045F28"/>
    <w:rsid w:val="00050E27"/>
    <w:rsid w:val="00050F4A"/>
    <w:rsid w:val="0005356B"/>
    <w:rsid w:val="000562AF"/>
    <w:rsid w:val="000575B2"/>
    <w:rsid w:val="0006291B"/>
    <w:rsid w:val="000638C1"/>
    <w:rsid w:val="00063AE2"/>
    <w:rsid w:val="00063C8B"/>
    <w:rsid w:val="00065F1E"/>
    <w:rsid w:val="00070ECA"/>
    <w:rsid w:val="000768D7"/>
    <w:rsid w:val="00080F5A"/>
    <w:rsid w:val="000810B1"/>
    <w:rsid w:val="0008523D"/>
    <w:rsid w:val="000856EF"/>
    <w:rsid w:val="000867A0"/>
    <w:rsid w:val="00090A51"/>
    <w:rsid w:val="00092E62"/>
    <w:rsid w:val="000A6670"/>
    <w:rsid w:val="000A7658"/>
    <w:rsid w:val="000B1480"/>
    <w:rsid w:val="000B22C2"/>
    <w:rsid w:val="000C2DCB"/>
    <w:rsid w:val="000C7B80"/>
    <w:rsid w:val="000E25C4"/>
    <w:rsid w:val="000E58D0"/>
    <w:rsid w:val="000F18AB"/>
    <w:rsid w:val="000F1E56"/>
    <w:rsid w:val="000F311A"/>
    <w:rsid w:val="000F43CD"/>
    <w:rsid w:val="001012AD"/>
    <w:rsid w:val="00102F6A"/>
    <w:rsid w:val="001036DE"/>
    <w:rsid w:val="0010412B"/>
    <w:rsid w:val="0010479C"/>
    <w:rsid w:val="00114041"/>
    <w:rsid w:val="00114DCD"/>
    <w:rsid w:val="00115090"/>
    <w:rsid w:val="00117554"/>
    <w:rsid w:val="00121BB2"/>
    <w:rsid w:val="00123CA8"/>
    <w:rsid w:val="00131210"/>
    <w:rsid w:val="00131448"/>
    <w:rsid w:val="001415EB"/>
    <w:rsid w:val="0014389D"/>
    <w:rsid w:val="00145BDD"/>
    <w:rsid w:val="0015240C"/>
    <w:rsid w:val="00160794"/>
    <w:rsid w:val="0018558F"/>
    <w:rsid w:val="00187A6A"/>
    <w:rsid w:val="001921CA"/>
    <w:rsid w:val="0019304F"/>
    <w:rsid w:val="0019445D"/>
    <w:rsid w:val="00194F01"/>
    <w:rsid w:val="001A6D48"/>
    <w:rsid w:val="001B0018"/>
    <w:rsid w:val="001B405F"/>
    <w:rsid w:val="001B6445"/>
    <w:rsid w:val="001B67F6"/>
    <w:rsid w:val="001D28BA"/>
    <w:rsid w:val="001D778D"/>
    <w:rsid w:val="001E16E3"/>
    <w:rsid w:val="001E78DE"/>
    <w:rsid w:val="001F0195"/>
    <w:rsid w:val="001F154C"/>
    <w:rsid w:val="00202050"/>
    <w:rsid w:val="002033BD"/>
    <w:rsid w:val="00204DA5"/>
    <w:rsid w:val="00215480"/>
    <w:rsid w:val="002178FC"/>
    <w:rsid w:val="00233897"/>
    <w:rsid w:val="00235C9F"/>
    <w:rsid w:val="00235E41"/>
    <w:rsid w:val="002375A4"/>
    <w:rsid w:val="0024392C"/>
    <w:rsid w:val="00247482"/>
    <w:rsid w:val="00252E3F"/>
    <w:rsid w:val="00253330"/>
    <w:rsid w:val="00253C0B"/>
    <w:rsid w:val="002547E1"/>
    <w:rsid w:val="0026011E"/>
    <w:rsid w:val="0026589A"/>
    <w:rsid w:val="00267AD2"/>
    <w:rsid w:val="00267E57"/>
    <w:rsid w:val="00272B35"/>
    <w:rsid w:val="00273FE0"/>
    <w:rsid w:val="00280B73"/>
    <w:rsid w:val="00292A34"/>
    <w:rsid w:val="00293642"/>
    <w:rsid w:val="002B3BBB"/>
    <w:rsid w:val="002B78F6"/>
    <w:rsid w:val="002C1DBF"/>
    <w:rsid w:val="002C31C5"/>
    <w:rsid w:val="002D53FE"/>
    <w:rsid w:val="002D7861"/>
    <w:rsid w:val="002E35CE"/>
    <w:rsid w:val="002E6BB5"/>
    <w:rsid w:val="002E7187"/>
    <w:rsid w:val="002E7AED"/>
    <w:rsid w:val="002E7C0C"/>
    <w:rsid w:val="002F0B4B"/>
    <w:rsid w:val="002F26F4"/>
    <w:rsid w:val="002F2FB2"/>
    <w:rsid w:val="003000B4"/>
    <w:rsid w:val="003006AB"/>
    <w:rsid w:val="00302A06"/>
    <w:rsid w:val="00302FD8"/>
    <w:rsid w:val="0030322A"/>
    <w:rsid w:val="0030517E"/>
    <w:rsid w:val="00307F2B"/>
    <w:rsid w:val="00312119"/>
    <w:rsid w:val="003244F3"/>
    <w:rsid w:val="00330DD5"/>
    <w:rsid w:val="00330F19"/>
    <w:rsid w:val="00331911"/>
    <w:rsid w:val="00333CEA"/>
    <w:rsid w:val="00341416"/>
    <w:rsid w:val="003421DD"/>
    <w:rsid w:val="00360E79"/>
    <w:rsid w:val="00361B0E"/>
    <w:rsid w:val="00361F3B"/>
    <w:rsid w:val="0036387C"/>
    <w:rsid w:val="003671AB"/>
    <w:rsid w:val="00371739"/>
    <w:rsid w:val="00377EF8"/>
    <w:rsid w:val="00384685"/>
    <w:rsid w:val="0038593A"/>
    <w:rsid w:val="00393FF8"/>
    <w:rsid w:val="00396FA7"/>
    <w:rsid w:val="00397042"/>
    <w:rsid w:val="003A198C"/>
    <w:rsid w:val="003A418B"/>
    <w:rsid w:val="003A50BB"/>
    <w:rsid w:val="003A617B"/>
    <w:rsid w:val="003A7808"/>
    <w:rsid w:val="003B0C0E"/>
    <w:rsid w:val="003B5788"/>
    <w:rsid w:val="003C26F0"/>
    <w:rsid w:val="003C28D4"/>
    <w:rsid w:val="003C54CE"/>
    <w:rsid w:val="003E0B47"/>
    <w:rsid w:val="003E2EEE"/>
    <w:rsid w:val="003E48C7"/>
    <w:rsid w:val="003F22F0"/>
    <w:rsid w:val="003F5619"/>
    <w:rsid w:val="004010F4"/>
    <w:rsid w:val="0040272E"/>
    <w:rsid w:val="00402A15"/>
    <w:rsid w:val="004075B2"/>
    <w:rsid w:val="00413601"/>
    <w:rsid w:val="00413E85"/>
    <w:rsid w:val="00416C96"/>
    <w:rsid w:val="00417B4D"/>
    <w:rsid w:val="004211C4"/>
    <w:rsid w:val="0042344E"/>
    <w:rsid w:val="0042465F"/>
    <w:rsid w:val="004255CB"/>
    <w:rsid w:val="00425C9F"/>
    <w:rsid w:val="004300C8"/>
    <w:rsid w:val="004366E2"/>
    <w:rsid w:val="00441C3A"/>
    <w:rsid w:val="0044319B"/>
    <w:rsid w:val="00452BD6"/>
    <w:rsid w:val="00454B98"/>
    <w:rsid w:val="00460B87"/>
    <w:rsid w:val="00466E64"/>
    <w:rsid w:val="004723E7"/>
    <w:rsid w:val="00474C7B"/>
    <w:rsid w:val="00477DA2"/>
    <w:rsid w:val="004836EA"/>
    <w:rsid w:val="00496D9A"/>
    <w:rsid w:val="004976F5"/>
    <w:rsid w:val="004A4D34"/>
    <w:rsid w:val="004B2F40"/>
    <w:rsid w:val="004B474A"/>
    <w:rsid w:val="004B548F"/>
    <w:rsid w:val="004C039B"/>
    <w:rsid w:val="004C34A7"/>
    <w:rsid w:val="004C6338"/>
    <w:rsid w:val="004C64C1"/>
    <w:rsid w:val="004D3A5B"/>
    <w:rsid w:val="004D508B"/>
    <w:rsid w:val="004D7C10"/>
    <w:rsid w:val="004E58B6"/>
    <w:rsid w:val="004E7282"/>
    <w:rsid w:val="004F1F23"/>
    <w:rsid w:val="004F5BB7"/>
    <w:rsid w:val="004F6011"/>
    <w:rsid w:val="005005AF"/>
    <w:rsid w:val="0050316F"/>
    <w:rsid w:val="00506E24"/>
    <w:rsid w:val="00513D12"/>
    <w:rsid w:val="005150C5"/>
    <w:rsid w:val="005175CC"/>
    <w:rsid w:val="00533836"/>
    <w:rsid w:val="00535ABF"/>
    <w:rsid w:val="00541B3C"/>
    <w:rsid w:val="0054454A"/>
    <w:rsid w:val="00550E49"/>
    <w:rsid w:val="00561917"/>
    <w:rsid w:val="00563420"/>
    <w:rsid w:val="005640F8"/>
    <w:rsid w:val="00567E0A"/>
    <w:rsid w:val="00575733"/>
    <w:rsid w:val="00577B90"/>
    <w:rsid w:val="00582A40"/>
    <w:rsid w:val="00584375"/>
    <w:rsid w:val="005843A7"/>
    <w:rsid w:val="00592720"/>
    <w:rsid w:val="00592941"/>
    <w:rsid w:val="005A34F3"/>
    <w:rsid w:val="005A7874"/>
    <w:rsid w:val="005B058D"/>
    <w:rsid w:val="005B2015"/>
    <w:rsid w:val="005B2E17"/>
    <w:rsid w:val="005B5705"/>
    <w:rsid w:val="005B7D3F"/>
    <w:rsid w:val="005C176F"/>
    <w:rsid w:val="005C225C"/>
    <w:rsid w:val="005C55B6"/>
    <w:rsid w:val="005C78F6"/>
    <w:rsid w:val="005D0376"/>
    <w:rsid w:val="005F30F6"/>
    <w:rsid w:val="005F78FD"/>
    <w:rsid w:val="006000B5"/>
    <w:rsid w:val="00602DDD"/>
    <w:rsid w:val="00604293"/>
    <w:rsid w:val="00604F8C"/>
    <w:rsid w:val="00607F08"/>
    <w:rsid w:val="006100B1"/>
    <w:rsid w:val="00611165"/>
    <w:rsid w:val="00614382"/>
    <w:rsid w:val="00616718"/>
    <w:rsid w:val="006254A8"/>
    <w:rsid w:val="00625F5D"/>
    <w:rsid w:val="00632BA7"/>
    <w:rsid w:val="00635EC7"/>
    <w:rsid w:val="006405A0"/>
    <w:rsid w:val="00641825"/>
    <w:rsid w:val="00642FB0"/>
    <w:rsid w:val="00644732"/>
    <w:rsid w:val="00644FB9"/>
    <w:rsid w:val="00645786"/>
    <w:rsid w:val="00645FE8"/>
    <w:rsid w:val="006467C2"/>
    <w:rsid w:val="00656882"/>
    <w:rsid w:val="00657B54"/>
    <w:rsid w:val="0066312D"/>
    <w:rsid w:val="00666DCC"/>
    <w:rsid w:val="00671480"/>
    <w:rsid w:val="00672119"/>
    <w:rsid w:val="006732D6"/>
    <w:rsid w:val="006833B8"/>
    <w:rsid w:val="00683B9A"/>
    <w:rsid w:val="00691EBF"/>
    <w:rsid w:val="0069301A"/>
    <w:rsid w:val="006931ED"/>
    <w:rsid w:val="006A50A5"/>
    <w:rsid w:val="006A5E61"/>
    <w:rsid w:val="006B03EB"/>
    <w:rsid w:val="006B2570"/>
    <w:rsid w:val="006B3CCD"/>
    <w:rsid w:val="006B56B4"/>
    <w:rsid w:val="006C1F68"/>
    <w:rsid w:val="006C581E"/>
    <w:rsid w:val="006D100D"/>
    <w:rsid w:val="006D3A17"/>
    <w:rsid w:val="006D6C34"/>
    <w:rsid w:val="006D7CA2"/>
    <w:rsid w:val="006E18F2"/>
    <w:rsid w:val="006E206E"/>
    <w:rsid w:val="006F349A"/>
    <w:rsid w:val="006F5914"/>
    <w:rsid w:val="006F5990"/>
    <w:rsid w:val="0070178C"/>
    <w:rsid w:val="00705E36"/>
    <w:rsid w:val="007115DD"/>
    <w:rsid w:val="00712E40"/>
    <w:rsid w:val="00717172"/>
    <w:rsid w:val="00724511"/>
    <w:rsid w:val="007431EC"/>
    <w:rsid w:val="00746106"/>
    <w:rsid w:val="007522C3"/>
    <w:rsid w:val="00754306"/>
    <w:rsid w:val="00761ABA"/>
    <w:rsid w:val="00762362"/>
    <w:rsid w:val="007644A6"/>
    <w:rsid w:val="0077265F"/>
    <w:rsid w:val="0077296B"/>
    <w:rsid w:val="00776F9E"/>
    <w:rsid w:val="007776F0"/>
    <w:rsid w:val="00781C71"/>
    <w:rsid w:val="00781D67"/>
    <w:rsid w:val="007930A4"/>
    <w:rsid w:val="007A0EC7"/>
    <w:rsid w:val="007C25ED"/>
    <w:rsid w:val="007C3C83"/>
    <w:rsid w:val="007C6005"/>
    <w:rsid w:val="007C733C"/>
    <w:rsid w:val="007C7835"/>
    <w:rsid w:val="007E4CBA"/>
    <w:rsid w:val="007F32A1"/>
    <w:rsid w:val="008023C2"/>
    <w:rsid w:val="008039B7"/>
    <w:rsid w:val="008104AF"/>
    <w:rsid w:val="00810A4F"/>
    <w:rsid w:val="008171CD"/>
    <w:rsid w:val="00817511"/>
    <w:rsid w:val="0082208B"/>
    <w:rsid w:val="008259B4"/>
    <w:rsid w:val="008260E3"/>
    <w:rsid w:val="008304CC"/>
    <w:rsid w:val="00836018"/>
    <w:rsid w:val="00840C23"/>
    <w:rsid w:val="0084347C"/>
    <w:rsid w:val="00851DF8"/>
    <w:rsid w:val="00855B10"/>
    <w:rsid w:val="0086080E"/>
    <w:rsid w:val="00860C82"/>
    <w:rsid w:val="0086427D"/>
    <w:rsid w:val="0086473E"/>
    <w:rsid w:val="00872293"/>
    <w:rsid w:val="008870E1"/>
    <w:rsid w:val="00887692"/>
    <w:rsid w:val="008934D9"/>
    <w:rsid w:val="00895FBF"/>
    <w:rsid w:val="008A161F"/>
    <w:rsid w:val="008A4253"/>
    <w:rsid w:val="008C1CE7"/>
    <w:rsid w:val="008C5259"/>
    <w:rsid w:val="008C5BD0"/>
    <w:rsid w:val="008D2AC7"/>
    <w:rsid w:val="008D3D07"/>
    <w:rsid w:val="008D49C4"/>
    <w:rsid w:val="008D61BE"/>
    <w:rsid w:val="008D7CF8"/>
    <w:rsid w:val="008E0532"/>
    <w:rsid w:val="008F020C"/>
    <w:rsid w:val="008F1298"/>
    <w:rsid w:val="00901231"/>
    <w:rsid w:val="00911D7D"/>
    <w:rsid w:val="00913B38"/>
    <w:rsid w:val="009156BF"/>
    <w:rsid w:val="009173EE"/>
    <w:rsid w:val="009205E3"/>
    <w:rsid w:val="00930972"/>
    <w:rsid w:val="009319E0"/>
    <w:rsid w:val="009338E6"/>
    <w:rsid w:val="00933E97"/>
    <w:rsid w:val="0095671A"/>
    <w:rsid w:val="0095745C"/>
    <w:rsid w:val="00961D73"/>
    <w:rsid w:val="009635E1"/>
    <w:rsid w:val="00965944"/>
    <w:rsid w:val="00971452"/>
    <w:rsid w:val="0097797D"/>
    <w:rsid w:val="0098457D"/>
    <w:rsid w:val="009879A7"/>
    <w:rsid w:val="0099088D"/>
    <w:rsid w:val="0099134E"/>
    <w:rsid w:val="009915EB"/>
    <w:rsid w:val="00991695"/>
    <w:rsid w:val="009A11BA"/>
    <w:rsid w:val="009A5980"/>
    <w:rsid w:val="009B15DE"/>
    <w:rsid w:val="009B3561"/>
    <w:rsid w:val="009B7BF5"/>
    <w:rsid w:val="009C2410"/>
    <w:rsid w:val="009C29A0"/>
    <w:rsid w:val="009D471E"/>
    <w:rsid w:val="009D758C"/>
    <w:rsid w:val="009D7ADF"/>
    <w:rsid w:val="009E4BD5"/>
    <w:rsid w:val="009E7352"/>
    <w:rsid w:val="00A04687"/>
    <w:rsid w:val="00A07FE6"/>
    <w:rsid w:val="00A14361"/>
    <w:rsid w:val="00A20638"/>
    <w:rsid w:val="00A22FCD"/>
    <w:rsid w:val="00A24C43"/>
    <w:rsid w:val="00A25B23"/>
    <w:rsid w:val="00A25E3B"/>
    <w:rsid w:val="00A33B32"/>
    <w:rsid w:val="00A347A6"/>
    <w:rsid w:val="00A36432"/>
    <w:rsid w:val="00A4119E"/>
    <w:rsid w:val="00A46102"/>
    <w:rsid w:val="00A5510D"/>
    <w:rsid w:val="00A55B2C"/>
    <w:rsid w:val="00A55C59"/>
    <w:rsid w:val="00A575DD"/>
    <w:rsid w:val="00A60B3B"/>
    <w:rsid w:val="00A60BF5"/>
    <w:rsid w:val="00A615B5"/>
    <w:rsid w:val="00A64BCD"/>
    <w:rsid w:val="00A71DA1"/>
    <w:rsid w:val="00A73A65"/>
    <w:rsid w:val="00A740C1"/>
    <w:rsid w:val="00A74CF3"/>
    <w:rsid w:val="00A80E56"/>
    <w:rsid w:val="00A832B6"/>
    <w:rsid w:val="00A85EAE"/>
    <w:rsid w:val="00A863AB"/>
    <w:rsid w:val="00A86D2C"/>
    <w:rsid w:val="00A91647"/>
    <w:rsid w:val="00A94FFE"/>
    <w:rsid w:val="00A96534"/>
    <w:rsid w:val="00AA52A3"/>
    <w:rsid w:val="00AA7BC6"/>
    <w:rsid w:val="00AC77D1"/>
    <w:rsid w:val="00AD00EA"/>
    <w:rsid w:val="00AD1D8C"/>
    <w:rsid w:val="00AD1DB4"/>
    <w:rsid w:val="00AD2181"/>
    <w:rsid w:val="00AD2759"/>
    <w:rsid w:val="00AD45E7"/>
    <w:rsid w:val="00AD548C"/>
    <w:rsid w:val="00AD76AC"/>
    <w:rsid w:val="00AD79A5"/>
    <w:rsid w:val="00AE2654"/>
    <w:rsid w:val="00AE7D85"/>
    <w:rsid w:val="00AF07A4"/>
    <w:rsid w:val="00AF5C77"/>
    <w:rsid w:val="00B00C86"/>
    <w:rsid w:val="00B01A69"/>
    <w:rsid w:val="00B024BD"/>
    <w:rsid w:val="00B0367E"/>
    <w:rsid w:val="00B03DC2"/>
    <w:rsid w:val="00B05FC7"/>
    <w:rsid w:val="00B069B8"/>
    <w:rsid w:val="00B075D6"/>
    <w:rsid w:val="00B122F0"/>
    <w:rsid w:val="00B1524E"/>
    <w:rsid w:val="00B164C9"/>
    <w:rsid w:val="00B164F3"/>
    <w:rsid w:val="00B215C6"/>
    <w:rsid w:val="00B3126D"/>
    <w:rsid w:val="00B3390C"/>
    <w:rsid w:val="00B33BD3"/>
    <w:rsid w:val="00B3510D"/>
    <w:rsid w:val="00B35957"/>
    <w:rsid w:val="00B41EB4"/>
    <w:rsid w:val="00B421BE"/>
    <w:rsid w:val="00B43711"/>
    <w:rsid w:val="00B439B8"/>
    <w:rsid w:val="00B45932"/>
    <w:rsid w:val="00B470EB"/>
    <w:rsid w:val="00B50E0E"/>
    <w:rsid w:val="00B52560"/>
    <w:rsid w:val="00B543B2"/>
    <w:rsid w:val="00B726D2"/>
    <w:rsid w:val="00B82662"/>
    <w:rsid w:val="00B8575E"/>
    <w:rsid w:val="00B868A4"/>
    <w:rsid w:val="00B9060E"/>
    <w:rsid w:val="00BA1EB1"/>
    <w:rsid w:val="00BA205F"/>
    <w:rsid w:val="00BA6AAA"/>
    <w:rsid w:val="00BB1379"/>
    <w:rsid w:val="00BB1624"/>
    <w:rsid w:val="00BB62D7"/>
    <w:rsid w:val="00BC5362"/>
    <w:rsid w:val="00BC58F1"/>
    <w:rsid w:val="00BC6511"/>
    <w:rsid w:val="00BD0BA0"/>
    <w:rsid w:val="00BD607B"/>
    <w:rsid w:val="00BE1F8D"/>
    <w:rsid w:val="00BF5388"/>
    <w:rsid w:val="00BF58EF"/>
    <w:rsid w:val="00C0165C"/>
    <w:rsid w:val="00C0231D"/>
    <w:rsid w:val="00C0423E"/>
    <w:rsid w:val="00C1229A"/>
    <w:rsid w:val="00C13C0C"/>
    <w:rsid w:val="00C144CC"/>
    <w:rsid w:val="00C17B95"/>
    <w:rsid w:val="00C2401F"/>
    <w:rsid w:val="00C40CB4"/>
    <w:rsid w:val="00C439E1"/>
    <w:rsid w:val="00C44DD2"/>
    <w:rsid w:val="00C470B4"/>
    <w:rsid w:val="00C533EC"/>
    <w:rsid w:val="00C53E50"/>
    <w:rsid w:val="00C73C36"/>
    <w:rsid w:val="00C7716B"/>
    <w:rsid w:val="00C7795B"/>
    <w:rsid w:val="00C83104"/>
    <w:rsid w:val="00C845EE"/>
    <w:rsid w:val="00C9182C"/>
    <w:rsid w:val="00CA0369"/>
    <w:rsid w:val="00CA0DAF"/>
    <w:rsid w:val="00CA1B68"/>
    <w:rsid w:val="00CA2F43"/>
    <w:rsid w:val="00CA3918"/>
    <w:rsid w:val="00CA5241"/>
    <w:rsid w:val="00CA537D"/>
    <w:rsid w:val="00CA5DE7"/>
    <w:rsid w:val="00CB02E7"/>
    <w:rsid w:val="00CC4B32"/>
    <w:rsid w:val="00CC55D2"/>
    <w:rsid w:val="00CD22D3"/>
    <w:rsid w:val="00CD348B"/>
    <w:rsid w:val="00CE17DB"/>
    <w:rsid w:val="00CE62FB"/>
    <w:rsid w:val="00CF0FF0"/>
    <w:rsid w:val="00CF2358"/>
    <w:rsid w:val="00CF2943"/>
    <w:rsid w:val="00CF4865"/>
    <w:rsid w:val="00CF522A"/>
    <w:rsid w:val="00D00A64"/>
    <w:rsid w:val="00D00CF0"/>
    <w:rsid w:val="00D013BB"/>
    <w:rsid w:val="00D0220F"/>
    <w:rsid w:val="00D034C8"/>
    <w:rsid w:val="00D0371D"/>
    <w:rsid w:val="00D03E79"/>
    <w:rsid w:val="00D10AB1"/>
    <w:rsid w:val="00D124D6"/>
    <w:rsid w:val="00D14530"/>
    <w:rsid w:val="00D15E7C"/>
    <w:rsid w:val="00D24B35"/>
    <w:rsid w:val="00D31311"/>
    <w:rsid w:val="00D319A4"/>
    <w:rsid w:val="00D35D78"/>
    <w:rsid w:val="00D42B33"/>
    <w:rsid w:val="00D45219"/>
    <w:rsid w:val="00D457BA"/>
    <w:rsid w:val="00D5533D"/>
    <w:rsid w:val="00D555FD"/>
    <w:rsid w:val="00D56C7C"/>
    <w:rsid w:val="00D635F4"/>
    <w:rsid w:val="00D655D4"/>
    <w:rsid w:val="00D65647"/>
    <w:rsid w:val="00D66DBA"/>
    <w:rsid w:val="00D715C7"/>
    <w:rsid w:val="00D7215B"/>
    <w:rsid w:val="00D73076"/>
    <w:rsid w:val="00D75B53"/>
    <w:rsid w:val="00D82FFB"/>
    <w:rsid w:val="00D83D4C"/>
    <w:rsid w:val="00D9620A"/>
    <w:rsid w:val="00D97FFD"/>
    <w:rsid w:val="00DA07F4"/>
    <w:rsid w:val="00DA0F29"/>
    <w:rsid w:val="00DA2328"/>
    <w:rsid w:val="00DA2A65"/>
    <w:rsid w:val="00DB09E3"/>
    <w:rsid w:val="00DB1F12"/>
    <w:rsid w:val="00DB2908"/>
    <w:rsid w:val="00DB7628"/>
    <w:rsid w:val="00DC0BDE"/>
    <w:rsid w:val="00DD3DEE"/>
    <w:rsid w:val="00DD5E65"/>
    <w:rsid w:val="00DE3EC7"/>
    <w:rsid w:val="00DF291F"/>
    <w:rsid w:val="00DF714D"/>
    <w:rsid w:val="00DF7B3D"/>
    <w:rsid w:val="00E02B07"/>
    <w:rsid w:val="00E15A97"/>
    <w:rsid w:val="00E15DD0"/>
    <w:rsid w:val="00E207BB"/>
    <w:rsid w:val="00E20E5D"/>
    <w:rsid w:val="00E23865"/>
    <w:rsid w:val="00E23F80"/>
    <w:rsid w:val="00E27C2F"/>
    <w:rsid w:val="00E27F83"/>
    <w:rsid w:val="00E320D5"/>
    <w:rsid w:val="00E32F24"/>
    <w:rsid w:val="00E35783"/>
    <w:rsid w:val="00E41E8D"/>
    <w:rsid w:val="00E43EA3"/>
    <w:rsid w:val="00E50E80"/>
    <w:rsid w:val="00E54DC0"/>
    <w:rsid w:val="00E61FDB"/>
    <w:rsid w:val="00E669B8"/>
    <w:rsid w:val="00E70804"/>
    <w:rsid w:val="00E83330"/>
    <w:rsid w:val="00E849EC"/>
    <w:rsid w:val="00E851AB"/>
    <w:rsid w:val="00E9030A"/>
    <w:rsid w:val="00E90A2D"/>
    <w:rsid w:val="00E96A5B"/>
    <w:rsid w:val="00EA2AE7"/>
    <w:rsid w:val="00EA72ED"/>
    <w:rsid w:val="00EB6B30"/>
    <w:rsid w:val="00EC13EB"/>
    <w:rsid w:val="00EC4F04"/>
    <w:rsid w:val="00EC71AC"/>
    <w:rsid w:val="00EC75A9"/>
    <w:rsid w:val="00EC7859"/>
    <w:rsid w:val="00EE0141"/>
    <w:rsid w:val="00EE08FB"/>
    <w:rsid w:val="00EE269A"/>
    <w:rsid w:val="00EE2CEE"/>
    <w:rsid w:val="00EE53FE"/>
    <w:rsid w:val="00EE6546"/>
    <w:rsid w:val="00EF0D60"/>
    <w:rsid w:val="00EF39E5"/>
    <w:rsid w:val="00EF3CEA"/>
    <w:rsid w:val="00F01600"/>
    <w:rsid w:val="00F06B50"/>
    <w:rsid w:val="00F16F45"/>
    <w:rsid w:val="00F25B8D"/>
    <w:rsid w:val="00F26DE8"/>
    <w:rsid w:val="00F30D0E"/>
    <w:rsid w:val="00F35425"/>
    <w:rsid w:val="00F3650D"/>
    <w:rsid w:val="00F37169"/>
    <w:rsid w:val="00F55563"/>
    <w:rsid w:val="00F5656D"/>
    <w:rsid w:val="00F7031A"/>
    <w:rsid w:val="00F70965"/>
    <w:rsid w:val="00F73126"/>
    <w:rsid w:val="00F7375A"/>
    <w:rsid w:val="00F822AD"/>
    <w:rsid w:val="00F9092E"/>
    <w:rsid w:val="00F9244C"/>
    <w:rsid w:val="00FA0209"/>
    <w:rsid w:val="00FA3D18"/>
    <w:rsid w:val="00FB18C9"/>
    <w:rsid w:val="00FB2084"/>
    <w:rsid w:val="00FB2237"/>
    <w:rsid w:val="00FB2828"/>
    <w:rsid w:val="00FB456E"/>
    <w:rsid w:val="00FD1927"/>
    <w:rsid w:val="00FE21C6"/>
    <w:rsid w:val="00FE45FE"/>
    <w:rsid w:val="00FE550B"/>
    <w:rsid w:val="00FE5FDB"/>
    <w:rsid w:val="00FE6602"/>
    <w:rsid w:val="00FF043F"/>
    <w:rsid w:val="00FF12C2"/>
    <w:rsid w:val="00FF4A52"/>
    <w:rsid w:val="00FF4BE9"/>
    <w:rsid w:val="151E65FF"/>
    <w:rsid w:val="1FDBE774"/>
    <w:rsid w:val="2B8A6344"/>
    <w:rsid w:val="36FF60BF"/>
    <w:rsid w:val="3C7FEB77"/>
    <w:rsid w:val="46AE6F33"/>
    <w:rsid w:val="4B105AC6"/>
    <w:rsid w:val="4F4F3745"/>
    <w:rsid w:val="51FED7AB"/>
    <w:rsid w:val="52300294"/>
    <w:rsid w:val="5EFA7CCD"/>
    <w:rsid w:val="5F3B54DC"/>
    <w:rsid w:val="5FF70E64"/>
    <w:rsid w:val="6CD72490"/>
    <w:rsid w:val="6D7F9B2C"/>
    <w:rsid w:val="6DC36570"/>
    <w:rsid w:val="6EEC901E"/>
    <w:rsid w:val="76427C19"/>
    <w:rsid w:val="76FF41C4"/>
    <w:rsid w:val="78FF3DB9"/>
    <w:rsid w:val="7B8D5191"/>
    <w:rsid w:val="7BFFD45A"/>
    <w:rsid w:val="7F7D58EC"/>
    <w:rsid w:val="7F9F3CD8"/>
    <w:rsid w:val="7FFF32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4FC54"/>
  <w15:docId w15:val="{24AEC08A-3365-4DA8-91CD-7A9F5FC1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kern w:val="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pPr>
      <w:outlineLvl w:val="0"/>
    </w:pPr>
    <w:rPr>
      <w:rFonts w:eastAsia="方正小标宋简体" w:cs="Arial"/>
      <w:bCs/>
      <w:sz w:val="40"/>
      <w:szCs w:val="32"/>
    </w:rPr>
  </w:style>
  <w:style w:type="paragraph" w:styleId="a4">
    <w:name w:val="Body Text"/>
    <w:basedOn w:val="a"/>
    <w:link w:val="a5"/>
    <w:uiPriority w:val="99"/>
    <w:unhideWhenUsed/>
    <w:qFormat/>
    <w:pPr>
      <w:spacing w:after="120"/>
    </w:pPr>
  </w:style>
  <w:style w:type="paragraph" w:styleId="a6">
    <w:name w:val="Body Text Indent"/>
    <w:basedOn w:val="a"/>
    <w:link w:val="a7"/>
    <w:uiPriority w:val="99"/>
    <w:unhideWhenUsed/>
    <w:qFormat/>
    <w:pPr>
      <w:spacing w:after="120"/>
      <w:ind w:leftChars="200" w:left="420"/>
    </w:pPr>
    <w:rPr>
      <w:kern w:val="0"/>
      <w:sz w:val="20"/>
      <w:szCs w:val="24"/>
    </w:rPr>
  </w:style>
  <w:style w:type="paragraph" w:styleId="a8">
    <w:name w:val="Balloon Text"/>
    <w:basedOn w:val="a"/>
    <w:link w:val="a9"/>
    <w:uiPriority w:val="99"/>
    <w:semiHidden/>
    <w:unhideWhenUsed/>
    <w:qFormat/>
    <w:rPr>
      <w:kern w:val="0"/>
      <w:sz w:val="18"/>
      <w:szCs w:val="18"/>
    </w:rPr>
  </w:style>
  <w:style w:type="paragraph" w:styleId="aa">
    <w:name w:val="footer"/>
    <w:basedOn w:val="a"/>
    <w:link w:val="ab"/>
    <w:uiPriority w:val="99"/>
    <w:unhideWhenUsed/>
    <w:qFormat/>
    <w:pPr>
      <w:tabs>
        <w:tab w:val="center" w:pos="4153"/>
        <w:tab w:val="right" w:pos="8306"/>
      </w:tabs>
      <w:snapToGrid w:val="0"/>
      <w:jc w:val="left"/>
    </w:pPr>
    <w:rPr>
      <w:kern w:val="0"/>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e">
    <w:name w:val="footnote text"/>
    <w:basedOn w:val="a"/>
    <w:uiPriority w:val="99"/>
    <w:unhideWhenUsed/>
    <w:qFormat/>
    <w:pPr>
      <w:snapToGrid w:val="0"/>
      <w:jc w:val="left"/>
    </w:pPr>
    <w:rPr>
      <w:rFonts w:ascii="Calibri" w:eastAsia="宋体" w:hAnsi="Calibri" w:cs="Times New Roman"/>
      <w:sz w:val="18"/>
      <w:szCs w:val="18"/>
    </w:rPr>
  </w:style>
  <w:style w:type="paragraph" w:styleId="af">
    <w:name w:val="Normal (Web)"/>
    <w:basedOn w:val="a"/>
    <w:uiPriority w:val="99"/>
    <w:unhideWhenUsed/>
    <w:qFormat/>
    <w:rPr>
      <w:rFonts w:ascii="Times New Roman" w:hAnsi="Times New Roman" w:cs="Times New Roman"/>
      <w:sz w:val="24"/>
      <w:szCs w:val="24"/>
    </w:rPr>
  </w:style>
  <w:style w:type="character" w:styleId="af0">
    <w:name w:val="footnote reference"/>
    <w:uiPriority w:val="99"/>
    <w:unhideWhenUsed/>
    <w:qFormat/>
    <w:rPr>
      <w:vertAlign w:val="superscript"/>
    </w:rPr>
  </w:style>
  <w:style w:type="character" w:customStyle="1" w:styleId="11">
    <w:name w:val="不明显强调1"/>
    <w:basedOn w:val="a1"/>
    <w:uiPriority w:val="19"/>
    <w:qFormat/>
    <w:rPr>
      <w:i/>
      <w:iCs/>
      <w:color w:val="7F7F7F" w:themeColor="text1" w:themeTint="80"/>
    </w:rPr>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qFormat/>
    <w:rPr>
      <w:rFonts w:ascii="Arial" w:eastAsia="黑体" w:hAnsi="Arial"/>
      <w:b/>
      <w:sz w:val="32"/>
      <w:szCs w:val="24"/>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缩进 字符"/>
    <w:basedOn w:val="a1"/>
    <w:link w:val="a6"/>
    <w:uiPriority w:val="99"/>
    <w:qFormat/>
    <w:rPr>
      <w:szCs w:val="24"/>
    </w:rPr>
  </w:style>
  <w:style w:type="character" w:customStyle="1" w:styleId="a9">
    <w:name w:val="批注框文本 字符"/>
    <w:basedOn w:val="a1"/>
    <w:link w:val="a8"/>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5">
    <w:name w:val="正文文本 字符"/>
    <w:basedOn w:val="a1"/>
    <w:link w:val="a4"/>
    <w:uiPriority w:val="99"/>
    <w:qFormat/>
    <w:rPr>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2">
    <w:name w:val="列出段落1"/>
    <w:basedOn w:val="a"/>
    <w:uiPriority w:val="34"/>
    <w:qFormat/>
    <w:pPr>
      <w:ind w:firstLineChars="200" w:firstLine="420"/>
    </w:pPr>
    <w:rPr>
      <w:rFonts w:ascii="华文仿宋" w:eastAsia="华文仿宋" w:hAnsi="Calibri" w:cs="Times New Roman"/>
      <w:sz w:val="32"/>
    </w:rPr>
  </w:style>
  <w:style w:type="paragraph" w:customStyle="1" w:styleId="TableText">
    <w:name w:val="Table Text"/>
    <w:basedOn w:val="a"/>
    <w:semiHidden/>
    <w:qFormat/>
    <w:rsid w:val="00712E40"/>
    <w:pPr>
      <w:widowControl/>
      <w:kinsoku w:val="0"/>
      <w:autoSpaceDE w:val="0"/>
      <w:autoSpaceDN w:val="0"/>
      <w:adjustRightInd w:val="0"/>
      <w:snapToGrid w:val="0"/>
      <w:jc w:val="left"/>
      <w:textAlignment w:val="baseline"/>
    </w:pPr>
    <w:rPr>
      <w:rFonts w:ascii="Times New Roman" w:eastAsia="Times New Roman" w:hAnsi="Times New Roman" w:cs="Times New Roman"/>
      <w:noProof/>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E3C00-FC86-4F21-B784-E7E44B74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4532</TotalTime>
  <Pages>11</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dc:creator>
  <cp:lastModifiedBy>熊雪琪</cp:lastModifiedBy>
  <cp:revision>283</cp:revision>
  <cp:lastPrinted>2025-09-29T09:43:00Z</cp:lastPrinted>
  <dcterms:created xsi:type="dcterms:W3CDTF">2025-09-23T03:58:00Z</dcterms:created>
  <dcterms:modified xsi:type="dcterms:W3CDTF">2025-10-09T03:46:00Z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E78A338D1AB74B1B8BACE94FD7FF5D18</vt:lpwstr>
  </property>
</Properties>
</file>